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E1151" w14:textId="77777777" w:rsidR="00E07E28" w:rsidRDefault="00163FFB" w:rsidP="007E70E0">
      <w:pPr>
        <w:spacing w:line="580" w:lineRule="exact"/>
        <w:rPr>
          <w:rFonts w:ascii="方正小标宋_GBK" w:eastAsia="方正小标宋_GBK" w:hAnsi="Times New Roman"/>
          <w:sz w:val="44"/>
          <w:szCs w:val="44"/>
        </w:rPr>
      </w:pPr>
      <w:r>
        <w:rPr>
          <w:rFonts w:ascii="方正小标宋_GBK" w:eastAsia="方正小标宋_GBK" w:hAnsi="Times New Roman" w:hint="eastAsia"/>
          <w:sz w:val="44"/>
          <w:szCs w:val="44"/>
        </w:rPr>
        <w:t>2023年西双版纳职业技术学院</w:t>
      </w:r>
      <w:r w:rsidR="007E70E0">
        <w:rPr>
          <w:rFonts w:ascii="方正小标宋_GBK" w:eastAsia="方正小标宋_GBK" w:hAnsi="Times New Roman" w:hint="eastAsia"/>
          <w:sz w:val="44"/>
          <w:szCs w:val="44"/>
        </w:rPr>
        <w:t>高职</w:t>
      </w:r>
      <w:r>
        <w:rPr>
          <w:rFonts w:ascii="方正小标宋_GBK" w:eastAsia="方正小标宋_GBK" w:hAnsi="Times New Roman" w:hint="eastAsia"/>
          <w:sz w:val="44"/>
          <w:szCs w:val="44"/>
        </w:rPr>
        <w:t>招生简章</w:t>
      </w:r>
    </w:p>
    <w:p w14:paraId="0217D1B0" w14:textId="77777777" w:rsidR="0061692A" w:rsidRDefault="0061692A" w:rsidP="007E70E0">
      <w:pPr>
        <w:spacing w:line="580" w:lineRule="exact"/>
        <w:rPr>
          <w:rFonts w:ascii="方正小标宋_GBK" w:eastAsia="方正小标宋_GBK" w:hAnsi="Times New Roman" w:hint="eastAsia"/>
          <w:sz w:val="44"/>
          <w:szCs w:val="44"/>
        </w:rPr>
      </w:pPr>
    </w:p>
    <w:p w14:paraId="460B26BE" w14:textId="77777777" w:rsidR="00E07E28" w:rsidRPr="00163FFB" w:rsidRDefault="00163FFB">
      <w:pPr>
        <w:spacing w:line="580" w:lineRule="exact"/>
        <w:rPr>
          <w:rFonts w:ascii="方正仿宋_GBK" w:eastAsia="方正仿宋_GBK" w:hAnsiTheme="minorEastAsia"/>
          <w:sz w:val="32"/>
          <w:szCs w:val="32"/>
        </w:rPr>
      </w:pPr>
      <w:r w:rsidRPr="00163FFB">
        <w:rPr>
          <w:rFonts w:ascii="方正仿宋_GBK" w:eastAsia="方正仿宋_GBK" w:hAnsiTheme="minorEastAsia" w:hint="eastAsia"/>
          <w:sz w:val="32"/>
          <w:szCs w:val="32"/>
        </w:rPr>
        <w:t>学校名称：西双版纳职业技术学院</w:t>
      </w:r>
    </w:p>
    <w:p w14:paraId="34DA2A74" w14:textId="77777777" w:rsidR="00E07E28" w:rsidRPr="00163FFB" w:rsidRDefault="00163FFB">
      <w:pPr>
        <w:spacing w:line="580" w:lineRule="exact"/>
        <w:rPr>
          <w:rFonts w:ascii="方正仿宋_GBK" w:eastAsia="方正仿宋_GBK" w:hAnsiTheme="minorEastAsia"/>
          <w:sz w:val="32"/>
          <w:szCs w:val="32"/>
        </w:rPr>
      </w:pPr>
      <w:r w:rsidRPr="00163FFB">
        <w:rPr>
          <w:rFonts w:ascii="方正仿宋_GBK" w:eastAsia="方正仿宋_GBK" w:hAnsiTheme="minorEastAsia" w:hint="eastAsia"/>
          <w:sz w:val="32"/>
          <w:szCs w:val="32"/>
        </w:rPr>
        <w:t>国标代码：12826</w:t>
      </w:r>
    </w:p>
    <w:p w14:paraId="309B7F68" w14:textId="77777777" w:rsidR="00E07E28" w:rsidRPr="00163FFB" w:rsidRDefault="00163FFB">
      <w:pPr>
        <w:spacing w:line="580" w:lineRule="exact"/>
        <w:rPr>
          <w:rFonts w:ascii="方正仿宋_GBK" w:eastAsia="方正仿宋_GBK" w:hAnsiTheme="minorEastAsia"/>
          <w:sz w:val="32"/>
          <w:szCs w:val="32"/>
        </w:rPr>
      </w:pPr>
      <w:r w:rsidRPr="00163FFB">
        <w:rPr>
          <w:rFonts w:ascii="方正仿宋_GBK" w:eastAsia="方正仿宋_GBK" w:hAnsiTheme="minorEastAsia" w:hint="eastAsia"/>
          <w:sz w:val="32"/>
          <w:szCs w:val="32"/>
        </w:rPr>
        <w:t>云南省填报志愿代码：5333</w:t>
      </w:r>
    </w:p>
    <w:p w14:paraId="58737566" w14:textId="77777777" w:rsidR="00E07E28" w:rsidRPr="00163FFB" w:rsidRDefault="00163FFB">
      <w:pPr>
        <w:spacing w:line="580" w:lineRule="exact"/>
        <w:rPr>
          <w:rFonts w:ascii="方正仿宋_GBK" w:eastAsia="方正仿宋_GBK" w:hAnsiTheme="minorEastAsia"/>
          <w:sz w:val="32"/>
          <w:szCs w:val="32"/>
        </w:rPr>
      </w:pPr>
      <w:r w:rsidRPr="00163FFB">
        <w:rPr>
          <w:rFonts w:ascii="方正仿宋_GBK" w:eastAsia="方正仿宋_GBK" w:hAnsiTheme="minorEastAsia" w:hint="eastAsia"/>
          <w:sz w:val="32"/>
          <w:szCs w:val="32"/>
        </w:rPr>
        <w:t>学历层次：高职专科</w:t>
      </w:r>
    </w:p>
    <w:p w14:paraId="606BA1DE" w14:textId="77777777" w:rsidR="00E07E28" w:rsidRPr="00163FFB" w:rsidRDefault="00163FFB">
      <w:pPr>
        <w:spacing w:line="580" w:lineRule="exact"/>
        <w:rPr>
          <w:rFonts w:ascii="方正仿宋_GBK" w:eastAsia="方正仿宋_GBK" w:hAnsiTheme="minorEastAsia"/>
          <w:sz w:val="32"/>
          <w:szCs w:val="32"/>
        </w:rPr>
      </w:pPr>
      <w:r w:rsidRPr="00163FFB">
        <w:rPr>
          <w:rFonts w:ascii="方正仿宋_GBK" w:eastAsia="方正仿宋_GBK" w:hAnsiTheme="minorEastAsia" w:hint="eastAsia"/>
          <w:sz w:val="32"/>
          <w:szCs w:val="32"/>
        </w:rPr>
        <w:t>学校地址：云南省西双版纳州景洪市宣</w:t>
      </w:r>
      <w:proofErr w:type="gramStart"/>
      <w:r w:rsidRPr="00163FFB">
        <w:rPr>
          <w:rFonts w:ascii="方正仿宋_GBK" w:eastAsia="方正仿宋_GBK" w:hAnsiTheme="minorEastAsia" w:hint="eastAsia"/>
          <w:sz w:val="32"/>
          <w:szCs w:val="32"/>
        </w:rPr>
        <w:t>慰</w:t>
      </w:r>
      <w:proofErr w:type="gramEnd"/>
      <w:r w:rsidRPr="00163FFB">
        <w:rPr>
          <w:rFonts w:ascii="方正仿宋_GBK" w:eastAsia="方正仿宋_GBK" w:hAnsiTheme="minorEastAsia" w:hint="eastAsia"/>
          <w:sz w:val="32"/>
          <w:szCs w:val="32"/>
        </w:rPr>
        <w:t>大道93号</w:t>
      </w:r>
    </w:p>
    <w:p w14:paraId="1C2DBD5C" w14:textId="77777777" w:rsidR="00163FFB" w:rsidRDefault="00AD3043" w:rsidP="00C95213">
      <w:pPr>
        <w:spacing w:line="580" w:lineRule="exact"/>
        <w:ind w:firstLineChars="500" w:firstLine="1600"/>
        <w:rPr>
          <w:rFonts w:ascii="方正仿宋_GBK" w:eastAsia="方正仿宋_GBK" w:hAnsiTheme="minorEastAsia"/>
          <w:sz w:val="32"/>
          <w:szCs w:val="32"/>
        </w:rPr>
      </w:pPr>
      <w:r w:rsidRPr="00AD3043">
        <w:rPr>
          <w:rFonts w:ascii="方正仿宋_GBK" w:eastAsia="方正仿宋_GBK" w:hAnsiTheme="minorEastAsia" w:hint="eastAsia"/>
          <w:sz w:val="32"/>
          <w:szCs w:val="32"/>
        </w:rPr>
        <w:t>云南省西双版纳州</w:t>
      </w:r>
      <w:proofErr w:type="gramStart"/>
      <w:r w:rsidRPr="00AD3043">
        <w:rPr>
          <w:rFonts w:ascii="方正仿宋_GBK" w:eastAsia="方正仿宋_GBK" w:hAnsiTheme="minorEastAsia" w:hint="eastAsia"/>
          <w:sz w:val="32"/>
          <w:szCs w:val="32"/>
        </w:rPr>
        <w:t>勐仑</w:t>
      </w:r>
      <w:proofErr w:type="gramEnd"/>
      <w:r w:rsidRPr="00AD3043">
        <w:rPr>
          <w:rFonts w:ascii="方正仿宋_GBK" w:eastAsia="方正仿宋_GBK" w:hAnsiTheme="minorEastAsia" w:hint="eastAsia"/>
          <w:sz w:val="32"/>
          <w:szCs w:val="32"/>
        </w:rPr>
        <w:t>大学城</w:t>
      </w:r>
    </w:p>
    <w:p w14:paraId="6F2088AB" w14:textId="77777777" w:rsidR="0061692A" w:rsidRPr="00163FFB" w:rsidRDefault="0061692A" w:rsidP="00C95213">
      <w:pPr>
        <w:spacing w:line="580" w:lineRule="exact"/>
        <w:ind w:firstLineChars="500" w:firstLine="1600"/>
        <w:rPr>
          <w:rFonts w:ascii="方正仿宋_GBK" w:eastAsia="方正仿宋_GBK" w:hAnsiTheme="minorEastAsia" w:hint="eastAsia"/>
          <w:sz w:val="32"/>
          <w:szCs w:val="32"/>
        </w:rPr>
      </w:pPr>
    </w:p>
    <w:p w14:paraId="21C621A1" w14:textId="77777777" w:rsidR="00E07E28" w:rsidRPr="00163FFB" w:rsidRDefault="00163FFB" w:rsidP="00163FFB">
      <w:pPr>
        <w:spacing w:line="580" w:lineRule="exact"/>
        <w:ind w:firstLineChars="200" w:firstLine="640"/>
        <w:rPr>
          <w:rFonts w:ascii="方正黑体_GBK" w:eastAsia="方正黑体_GBK" w:hAnsiTheme="minorEastAsia"/>
          <w:sz w:val="32"/>
          <w:szCs w:val="32"/>
        </w:rPr>
      </w:pPr>
      <w:r w:rsidRPr="00163FFB">
        <w:rPr>
          <w:rFonts w:ascii="方正黑体_GBK" w:eastAsia="方正黑体_GBK" w:hAnsiTheme="minorEastAsia" w:hint="eastAsia"/>
          <w:sz w:val="32"/>
          <w:szCs w:val="32"/>
        </w:rPr>
        <w:t>一、学院简介</w:t>
      </w:r>
    </w:p>
    <w:p w14:paraId="4904E199" w14:textId="77777777" w:rsidR="00AD3043" w:rsidRDefault="00AD3043" w:rsidP="00163FFB">
      <w:pPr>
        <w:spacing w:line="580" w:lineRule="exact"/>
        <w:ind w:firstLineChars="200" w:firstLine="640"/>
        <w:rPr>
          <w:rFonts w:ascii="方正仿宋_GBK" w:eastAsia="方正仿宋_GBK" w:hAnsiTheme="minorEastAsia"/>
          <w:sz w:val="32"/>
          <w:szCs w:val="32"/>
        </w:rPr>
      </w:pPr>
      <w:r w:rsidRPr="00AD3043">
        <w:rPr>
          <w:rFonts w:ascii="方正仿宋_GBK" w:eastAsia="方正仿宋_GBK" w:hAnsiTheme="minorEastAsia" w:hint="eastAsia"/>
          <w:sz w:val="32"/>
          <w:szCs w:val="32"/>
        </w:rPr>
        <w:t>西双版纳职业技术学院成立于2001年，是具有独立办学资格的公办高职院校。2006年，通过教育部高职高专人才培养工作水平评估并获“良好”等次。</w:t>
      </w:r>
    </w:p>
    <w:p w14:paraId="5B4F88B1" w14:textId="77777777" w:rsidR="00E07E28" w:rsidRPr="00163FFB" w:rsidRDefault="00163FFB" w:rsidP="00163FFB">
      <w:pPr>
        <w:spacing w:line="580" w:lineRule="exact"/>
        <w:ind w:firstLineChars="200" w:firstLine="640"/>
        <w:rPr>
          <w:rFonts w:ascii="方正仿宋_GBK" w:eastAsia="方正仿宋_GBK" w:hAnsiTheme="minorEastAsia"/>
          <w:sz w:val="32"/>
          <w:szCs w:val="32"/>
        </w:rPr>
      </w:pPr>
      <w:r w:rsidRPr="00163FFB">
        <w:rPr>
          <w:rFonts w:ascii="方正仿宋_GBK" w:eastAsia="方正仿宋_GBK" w:hAnsiTheme="minorEastAsia" w:hint="eastAsia"/>
          <w:sz w:val="32"/>
          <w:szCs w:val="32"/>
        </w:rPr>
        <w:t>2012年，建成首批云南省高等职业教育示范性院校。2013年，通过云南省高职院校特色评估。2016年，入选“高等职业院校国际影响力50强”。2019年，入围全国第二批“中国东盟高职院校特色合作项目”。学院是云南省实施“走出去”战略试点高校、云南省高校实用技能国际人才培养基地。自2001年以来，培养各类人才</w:t>
      </w:r>
      <w:r>
        <w:rPr>
          <w:rFonts w:ascii="方正仿宋_GBK" w:eastAsia="方正仿宋_GBK" w:hAnsiTheme="minorEastAsia" w:hint="eastAsia"/>
          <w:sz w:val="32"/>
          <w:szCs w:val="32"/>
        </w:rPr>
        <w:t>4</w:t>
      </w:r>
      <w:r w:rsidRPr="00163FFB">
        <w:rPr>
          <w:rFonts w:ascii="方正仿宋_GBK" w:eastAsia="方正仿宋_GBK" w:hAnsiTheme="minorEastAsia" w:hint="eastAsia"/>
          <w:sz w:val="32"/>
          <w:szCs w:val="32"/>
        </w:rPr>
        <w:t>万余人，培训各类人员</w:t>
      </w:r>
      <w:r>
        <w:rPr>
          <w:rFonts w:ascii="方正仿宋_GBK" w:eastAsia="方正仿宋_GBK" w:hAnsiTheme="minorEastAsia" w:hint="eastAsia"/>
          <w:sz w:val="32"/>
          <w:szCs w:val="32"/>
        </w:rPr>
        <w:t>8</w:t>
      </w:r>
      <w:r w:rsidRPr="00163FFB">
        <w:rPr>
          <w:rFonts w:ascii="方正仿宋_GBK" w:eastAsia="方正仿宋_GBK" w:hAnsiTheme="minorEastAsia" w:hint="eastAsia"/>
          <w:sz w:val="32"/>
          <w:szCs w:val="32"/>
        </w:rPr>
        <w:t>万余人，毕业生年终就业率达97%以上，多次荣获云南省高校毕业生就业工作先进单位称号。</w:t>
      </w:r>
    </w:p>
    <w:p w14:paraId="153BCD8A" w14:textId="77777777" w:rsidR="00E07E28" w:rsidRPr="00163FFB" w:rsidRDefault="00163FFB" w:rsidP="00163FFB">
      <w:pPr>
        <w:spacing w:line="580" w:lineRule="exact"/>
        <w:ind w:firstLineChars="200" w:firstLine="640"/>
        <w:rPr>
          <w:rFonts w:ascii="方正仿宋_GBK" w:eastAsia="方正仿宋_GBK" w:hAnsiTheme="minorEastAsia"/>
          <w:sz w:val="32"/>
          <w:szCs w:val="32"/>
        </w:rPr>
      </w:pPr>
      <w:r w:rsidRPr="00163FFB">
        <w:rPr>
          <w:rFonts w:ascii="方正仿宋_GBK" w:eastAsia="方正仿宋_GBK" w:hAnsiTheme="minorEastAsia" w:hint="eastAsia"/>
          <w:sz w:val="32"/>
          <w:szCs w:val="32"/>
        </w:rPr>
        <w:t>学院设国际交流学院、师范学院（</w:t>
      </w:r>
      <w:proofErr w:type="gramStart"/>
      <w:r w:rsidRPr="00163FFB">
        <w:rPr>
          <w:rFonts w:ascii="方正仿宋_GBK" w:eastAsia="方正仿宋_GBK" w:hAnsiTheme="minorEastAsia" w:hint="eastAsia"/>
          <w:sz w:val="32"/>
          <w:szCs w:val="32"/>
        </w:rPr>
        <w:t>公课部</w:t>
      </w:r>
      <w:proofErr w:type="gramEnd"/>
      <w:r w:rsidRPr="00163FFB">
        <w:rPr>
          <w:rFonts w:ascii="方正仿宋_GBK" w:eastAsia="方正仿宋_GBK" w:hAnsiTheme="minorEastAsia" w:hint="eastAsia"/>
          <w:sz w:val="32"/>
          <w:szCs w:val="32"/>
        </w:rPr>
        <w:t>）、医学院、旅游财经学院、生命科学院、继续教育学院（开放学院）、马克思主义学院、体育部及中等职业教育中心9个二级教学部门。设置大</w:t>
      </w:r>
      <w:r w:rsidRPr="00163FFB">
        <w:rPr>
          <w:rFonts w:ascii="方正仿宋_GBK" w:eastAsia="方正仿宋_GBK" w:hAnsiTheme="minorEastAsia" w:hint="eastAsia"/>
          <w:sz w:val="32"/>
          <w:szCs w:val="32"/>
        </w:rPr>
        <w:lastRenderedPageBreak/>
        <w:t>专专业45个。建有应用泰语、傣医学及旅游管理等多个省级特色和重点专业，具有较为完备的“校内+校外+国外”三结合实习实训体系。</w:t>
      </w:r>
    </w:p>
    <w:p w14:paraId="3248D571" w14:textId="77777777" w:rsidR="00E07E28" w:rsidRDefault="00DD3CB9">
      <w:pPr>
        <w:rPr>
          <w:rFonts w:asciiTheme="minorEastAsia" w:eastAsiaTheme="minorEastAsia" w:hAnsiTheme="minorEastAsia"/>
          <w:sz w:val="28"/>
          <w:szCs w:val="28"/>
        </w:rPr>
      </w:pPr>
      <w:r>
        <w:rPr>
          <w:rFonts w:asciiTheme="minorEastAsia" w:eastAsiaTheme="minorEastAsia" w:hAnsiTheme="minorEastAsia"/>
          <w:noProof/>
          <w:sz w:val="28"/>
          <w:szCs w:val="28"/>
        </w:rPr>
        <w:drawing>
          <wp:inline distT="0" distB="0" distL="0" distR="0" wp14:anchorId="661D8CC8" wp14:editId="16AEB7CA">
            <wp:extent cx="5615940" cy="3743960"/>
            <wp:effectExtent l="0" t="0" r="3810" b="8890"/>
            <wp:docPr id="35144299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42999" name="图片 35144299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5940" cy="3743960"/>
                    </a:xfrm>
                    <a:prstGeom prst="rect">
                      <a:avLst/>
                    </a:prstGeom>
                  </pic:spPr>
                </pic:pic>
              </a:graphicData>
            </a:graphic>
          </wp:inline>
        </w:drawing>
      </w:r>
    </w:p>
    <w:p w14:paraId="2F310D45" w14:textId="77777777" w:rsidR="00E07E28" w:rsidRPr="00163FFB" w:rsidRDefault="00AD3043" w:rsidP="00163FFB">
      <w:pPr>
        <w:spacing w:line="580" w:lineRule="exact"/>
        <w:ind w:firstLineChars="200" w:firstLine="640"/>
        <w:rPr>
          <w:rFonts w:ascii="方正仿宋_GBK" w:eastAsia="方正仿宋_GBK" w:hAnsiTheme="minorEastAsia"/>
          <w:sz w:val="32"/>
          <w:szCs w:val="32"/>
        </w:rPr>
      </w:pPr>
      <w:r w:rsidRPr="00AD3043">
        <w:rPr>
          <w:rFonts w:ascii="方正仿宋_GBK" w:eastAsia="方正仿宋_GBK" w:hAnsiTheme="minorEastAsia" w:hint="eastAsia"/>
          <w:sz w:val="32"/>
          <w:szCs w:val="32"/>
        </w:rPr>
        <w:t>目前，学院分景洪、</w:t>
      </w:r>
      <w:proofErr w:type="gramStart"/>
      <w:r w:rsidRPr="00AD3043">
        <w:rPr>
          <w:rFonts w:ascii="方正仿宋_GBK" w:eastAsia="方正仿宋_GBK" w:hAnsiTheme="minorEastAsia" w:hint="eastAsia"/>
          <w:sz w:val="32"/>
          <w:szCs w:val="32"/>
        </w:rPr>
        <w:t>勐仑</w:t>
      </w:r>
      <w:proofErr w:type="gramEnd"/>
      <w:r w:rsidRPr="00AD3043">
        <w:rPr>
          <w:rFonts w:ascii="方正仿宋_GBK" w:eastAsia="方正仿宋_GBK" w:hAnsiTheme="minorEastAsia" w:hint="eastAsia"/>
          <w:sz w:val="32"/>
          <w:szCs w:val="32"/>
        </w:rPr>
        <w:t>两个校区，校园环境优美。景洪校区</w:t>
      </w:r>
      <w:proofErr w:type="gramStart"/>
      <w:r w:rsidRPr="00AD3043">
        <w:rPr>
          <w:rFonts w:ascii="方正仿宋_GBK" w:eastAsia="方正仿宋_GBK" w:hAnsiTheme="minorEastAsia" w:hint="eastAsia"/>
          <w:sz w:val="32"/>
          <w:szCs w:val="32"/>
        </w:rPr>
        <w:t>座落</w:t>
      </w:r>
      <w:proofErr w:type="gramEnd"/>
      <w:r w:rsidRPr="00AD3043">
        <w:rPr>
          <w:rFonts w:ascii="方正仿宋_GBK" w:eastAsia="方正仿宋_GBK" w:hAnsiTheme="minorEastAsia" w:hint="eastAsia"/>
          <w:sz w:val="32"/>
          <w:szCs w:val="32"/>
        </w:rPr>
        <w:t>于风光旖旎、享有“国家园林城市”“中国最具影响力旅游目的地”的西双版纳州首府景洪市。昆明至泰国首都曼谷国际高速公路和澜沧江湄公河国际航道贯穿全境，连通六国。</w:t>
      </w:r>
      <w:r w:rsidR="00163FFB" w:rsidRPr="00163FFB">
        <w:rPr>
          <w:rFonts w:ascii="方正仿宋_GBK" w:eastAsia="方正仿宋_GBK" w:hAnsiTheme="minorEastAsia" w:hint="eastAsia"/>
          <w:sz w:val="32"/>
          <w:szCs w:val="32"/>
        </w:rPr>
        <w:t>途经西双版纳的泛亚高速铁路中老铁路已经通车。</w:t>
      </w:r>
      <w:proofErr w:type="gramStart"/>
      <w:r w:rsidR="00163FFB" w:rsidRPr="00163FFB">
        <w:rPr>
          <w:rFonts w:ascii="方正仿宋_GBK" w:eastAsia="方正仿宋_GBK" w:hAnsiTheme="minorEastAsia" w:hint="eastAsia"/>
          <w:sz w:val="32"/>
          <w:szCs w:val="32"/>
        </w:rPr>
        <w:t>勐仑</w:t>
      </w:r>
      <w:proofErr w:type="gramEnd"/>
      <w:r w:rsidR="00163FFB" w:rsidRPr="00163FFB">
        <w:rPr>
          <w:rFonts w:ascii="方正仿宋_GBK" w:eastAsia="方正仿宋_GBK" w:hAnsiTheme="minorEastAsia" w:hint="eastAsia"/>
          <w:sz w:val="32"/>
          <w:szCs w:val="32"/>
        </w:rPr>
        <w:t>校区占地1232.02亩，</w:t>
      </w:r>
      <w:proofErr w:type="gramStart"/>
      <w:r w:rsidR="00163FFB" w:rsidRPr="00163FFB">
        <w:rPr>
          <w:rFonts w:ascii="方正仿宋_GBK" w:eastAsia="方正仿宋_GBK" w:hAnsiTheme="minorEastAsia" w:hint="eastAsia"/>
          <w:sz w:val="32"/>
          <w:szCs w:val="32"/>
        </w:rPr>
        <w:t>座落</w:t>
      </w:r>
      <w:proofErr w:type="gramEnd"/>
      <w:r w:rsidR="00163FFB" w:rsidRPr="00163FFB">
        <w:rPr>
          <w:rFonts w:ascii="方正仿宋_GBK" w:eastAsia="方正仿宋_GBK" w:hAnsiTheme="minorEastAsia" w:hint="eastAsia"/>
          <w:sz w:val="32"/>
          <w:szCs w:val="32"/>
        </w:rPr>
        <w:t>于西双版纳州勐腊县勐仑镇，地处澜沧江-湄公河支流罗梭江江畔，毗邻中国科学院西双版纳热带植物园，风景秀丽，景色宜人。</w:t>
      </w:r>
    </w:p>
    <w:p w14:paraId="07D6D2E8" w14:textId="77777777" w:rsidR="00E07E28" w:rsidRDefault="00DD3CB9">
      <w:pPr>
        <w:rPr>
          <w:rFonts w:asciiTheme="minorEastAsia" w:eastAsiaTheme="minorEastAsia" w:hAnsiTheme="minorEastAsia"/>
          <w:sz w:val="28"/>
          <w:szCs w:val="28"/>
        </w:rPr>
      </w:pPr>
      <w:r>
        <w:rPr>
          <w:rFonts w:asciiTheme="minorEastAsia" w:eastAsiaTheme="minorEastAsia" w:hAnsiTheme="minorEastAsia"/>
          <w:noProof/>
          <w:sz w:val="28"/>
          <w:szCs w:val="28"/>
        </w:rPr>
        <w:lastRenderedPageBreak/>
        <w:drawing>
          <wp:inline distT="0" distB="0" distL="0" distR="0" wp14:anchorId="47CD7FC6" wp14:editId="31AB9C08">
            <wp:extent cx="5615940" cy="3312160"/>
            <wp:effectExtent l="0" t="0" r="3810" b="2540"/>
            <wp:docPr id="30094706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47068" name="图片 300947068"/>
                    <pic:cNvPicPr/>
                  </pic:nvPicPr>
                  <pic:blipFill rotWithShape="1">
                    <a:blip r:embed="rId8">
                      <a:extLst>
                        <a:ext uri="{28A0092B-C50C-407E-A947-70E740481C1C}">
                          <a14:useLocalDpi xmlns:a14="http://schemas.microsoft.com/office/drawing/2010/main" val="0"/>
                        </a:ext>
                      </a:extLst>
                    </a:blip>
                    <a:srcRect t="11533"/>
                    <a:stretch/>
                  </pic:blipFill>
                  <pic:spPr bwMode="auto">
                    <a:xfrm>
                      <a:off x="0" y="0"/>
                      <a:ext cx="5615940" cy="3312160"/>
                    </a:xfrm>
                    <a:prstGeom prst="rect">
                      <a:avLst/>
                    </a:prstGeom>
                    <a:ln>
                      <a:noFill/>
                    </a:ln>
                    <a:extLst>
                      <a:ext uri="{53640926-AAD7-44D8-BBD7-CCE9431645EC}">
                        <a14:shadowObscured xmlns:a14="http://schemas.microsoft.com/office/drawing/2010/main"/>
                      </a:ext>
                    </a:extLst>
                  </pic:spPr>
                </pic:pic>
              </a:graphicData>
            </a:graphic>
          </wp:inline>
        </w:drawing>
      </w:r>
    </w:p>
    <w:p w14:paraId="1FA55B8D" w14:textId="77777777" w:rsidR="00C46EF5" w:rsidRDefault="00C46EF5">
      <w:pPr>
        <w:rPr>
          <w:rFonts w:asciiTheme="minorEastAsia" w:eastAsiaTheme="minorEastAsia" w:hAnsiTheme="minorEastAsia" w:hint="eastAsia"/>
          <w:sz w:val="28"/>
          <w:szCs w:val="28"/>
        </w:rPr>
      </w:pPr>
    </w:p>
    <w:p w14:paraId="5765C2A8" w14:textId="77777777" w:rsidR="00E07E28" w:rsidRDefault="00DD3CB9">
      <w:pPr>
        <w:rPr>
          <w:rFonts w:asciiTheme="minorEastAsia" w:eastAsiaTheme="minorEastAsia" w:hAnsiTheme="minorEastAsia"/>
          <w:sz w:val="28"/>
          <w:szCs w:val="28"/>
        </w:rPr>
      </w:pPr>
      <w:r>
        <w:rPr>
          <w:rFonts w:asciiTheme="minorEastAsia" w:eastAsiaTheme="minorEastAsia" w:hAnsiTheme="minorEastAsia"/>
          <w:noProof/>
          <w:sz w:val="28"/>
          <w:szCs w:val="28"/>
        </w:rPr>
        <w:drawing>
          <wp:inline distT="0" distB="0" distL="0" distR="0" wp14:anchorId="1F8DB53A" wp14:editId="1A6E2F24">
            <wp:extent cx="5615940" cy="3159125"/>
            <wp:effectExtent l="0" t="0" r="3810" b="3175"/>
            <wp:docPr id="13824366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3664" name="图片 138243664"/>
                    <pic:cNvPicPr/>
                  </pic:nvPicPr>
                  <pic:blipFill>
                    <a:blip r:embed="rId9">
                      <a:extLst>
                        <a:ext uri="{28A0092B-C50C-407E-A947-70E740481C1C}">
                          <a14:useLocalDpi xmlns:a14="http://schemas.microsoft.com/office/drawing/2010/main" val="0"/>
                        </a:ext>
                      </a:extLst>
                    </a:blip>
                    <a:stretch>
                      <a:fillRect/>
                    </a:stretch>
                  </pic:blipFill>
                  <pic:spPr>
                    <a:xfrm>
                      <a:off x="0" y="0"/>
                      <a:ext cx="5615940" cy="3159125"/>
                    </a:xfrm>
                    <a:prstGeom prst="rect">
                      <a:avLst/>
                    </a:prstGeom>
                  </pic:spPr>
                </pic:pic>
              </a:graphicData>
            </a:graphic>
          </wp:inline>
        </w:drawing>
      </w:r>
    </w:p>
    <w:p w14:paraId="19D0DEE2" w14:textId="25B60305" w:rsidR="00AD3043" w:rsidRPr="00C46EF5" w:rsidRDefault="00163FFB" w:rsidP="00C46EF5">
      <w:pPr>
        <w:spacing w:line="580" w:lineRule="exact"/>
        <w:ind w:firstLineChars="200" w:firstLine="640"/>
        <w:rPr>
          <w:rFonts w:ascii="方正仿宋_GBK" w:eastAsia="方正仿宋_GBK" w:hAnsiTheme="minorEastAsia" w:hint="eastAsia"/>
          <w:sz w:val="32"/>
          <w:szCs w:val="32"/>
        </w:rPr>
      </w:pPr>
      <w:r w:rsidRPr="00163FFB">
        <w:rPr>
          <w:rFonts w:ascii="方正仿宋_GBK" w:eastAsia="方正仿宋_GBK" w:hAnsiTheme="minorEastAsia" w:hint="eastAsia"/>
          <w:sz w:val="32"/>
          <w:szCs w:val="32"/>
        </w:rPr>
        <w:t>学院秉承“励志、厚德、强能、精业”校训，大力实施“团结建校、质量立校、特色活校、科研兴校、人才强校、依法治校”六大战略，主动服务和融入国家、省、州发展战略，坚持立德树人，深化产教融合、校企合作，走特色办学之路，努力培养高素质技术技能型人才，积极为区域经济社会发展提供人才支撑。</w:t>
      </w:r>
    </w:p>
    <w:p w14:paraId="7D0356E5" w14:textId="77777777" w:rsidR="00E07E28" w:rsidRDefault="00163FFB" w:rsidP="00163FFB">
      <w:pPr>
        <w:spacing w:line="580" w:lineRule="exact"/>
        <w:ind w:firstLineChars="495" w:firstLine="1789"/>
        <w:rPr>
          <w:rFonts w:asciiTheme="minorEastAsia" w:eastAsiaTheme="minorEastAsia" w:hAnsiTheme="minorEastAsia"/>
          <w:b/>
          <w:sz w:val="36"/>
          <w:szCs w:val="36"/>
        </w:rPr>
      </w:pPr>
      <w:r>
        <w:rPr>
          <w:rFonts w:asciiTheme="minorEastAsia" w:eastAsiaTheme="minorEastAsia" w:hAnsiTheme="minorEastAsia" w:hint="eastAsia"/>
          <w:b/>
          <w:sz w:val="36"/>
          <w:szCs w:val="36"/>
        </w:rPr>
        <w:lastRenderedPageBreak/>
        <w:t>2023年高职招生计划</w:t>
      </w:r>
    </w:p>
    <w:tbl>
      <w:tblPr>
        <w:tblW w:w="7670" w:type="dxa"/>
        <w:tblInd w:w="93" w:type="dxa"/>
        <w:tblLook w:val="04A0" w:firstRow="1" w:lastRow="0" w:firstColumn="1" w:lastColumn="0" w:noHBand="0" w:noVBand="1"/>
      </w:tblPr>
      <w:tblGrid>
        <w:gridCol w:w="1149"/>
        <w:gridCol w:w="3119"/>
        <w:gridCol w:w="709"/>
        <w:gridCol w:w="2693"/>
      </w:tblGrid>
      <w:tr w:rsidR="00E07E28" w14:paraId="07B857FE" w14:textId="77777777" w:rsidTr="001B7BE6">
        <w:trPr>
          <w:trHeight w:val="319"/>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98462" w14:textId="77777777" w:rsidR="00E07E28" w:rsidRDefault="00163FFB">
            <w:pPr>
              <w:widowControl/>
              <w:jc w:val="center"/>
              <w:rPr>
                <w:rFonts w:ascii="宋体" w:hAnsi="宋体" w:cs="宋体"/>
                <w:kern w:val="0"/>
                <w:sz w:val="24"/>
              </w:rPr>
            </w:pPr>
            <w:r>
              <w:rPr>
                <w:rFonts w:ascii="宋体" w:hAnsi="宋体" w:cs="宋体" w:hint="eastAsia"/>
                <w:kern w:val="0"/>
                <w:sz w:val="24"/>
              </w:rPr>
              <w:t>序号</w:t>
            </w:r>
          </w:p>
        </w:tc>
        <w:tc>
          <w:tcPr>
            <w:tcW w:w="3119" w:type="dxa"/>
            <w:tcBorders>
              <w:top w:val="single" w:sz="4" w:space="0" w:color="auto"/>
              <w:left w:val="nil"/>
              <w:bottom w:val="single" w:sz="4" w:space="0" w:color="auto"/>
              <w:right w:val="single" w:sz="4" w:space="0" w:color="auto"/>
            </w:tcBorders>
            <w:shd w:val="clear" w:color="auto" w:fill="auto"/>
            <w:noWrap/>
            <w:vAlign w:val="center"/>
          </w:tcPr>
          <w:p w14:paraId="47C85A60" w14:textId="77777777" w:rsidR="00E07E28" w:rsidRDefault="00163FFB">
            <w:pPr>
              <w:widowControl/>
              <w:jc w:val="center"/>
              <w:rPr>
                <w:rFonts w:ascii="宋体" w:hAnsi="宋体" w:cs="宋体"/>
                <w:kern w:val="0"/>
                <w:sz w:val="24"/>
              </w:rPr>
            </w:pPr>
            <w:r>
              <w:rPr>
                <w:rFonts w:ascii="宋体" w:hAnsi="宋体" w:cs="宋体" w:hint="eastAsia"/>
                <w:kern w:val="0"/>
                <w:sz w:val="24"/>
              </w:rPr>
              <w:t>专业名称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6C3FE63F" w14:textId="77777777" w:rsidR="00E07E28" w:rsidRDefault="00163FFB">
            <w:pPr>
              <w:widowControl/>
              <w:jc w:val="center"/>
              <w:rPr>
                <w:rFonts w:ascii="宋体" w:hAnsi="宋体" w:cs="宋体"/>
                <w:kern w:val="0"/>
                <w:sz w:val="24"/>
              </w:rPr>
            </w:pPr>
            <w:r>
              <w:rPr>
                <w:rFonts w:ascii="宋体" w:hAnsi="宋体" w:cs="宋体" w:hint="eastAsia"/>
                <w:kern w:val="0"/>
                <w:sz w:val="24"/>
              </w:rPr>
              <w:t>学制</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6A70E2C4" w14:textId="77777777" w:rsidR="00E07E28" w:rsidRDefault="00163FFB">
            <w:pPr>
              <w:widowControl/>
              <w:jc w:val="center"/>
              <w:rPr>
                <w:rFonts w:ascii="宋体" w:hAnsi="宋体" w:cs="宋体"/>
                <w:kern w:val="0"/>
                <w:sz w:val="24"/>
              </w:rPr>
            </w:pPr>
            <w:r>
              <w:rPr>
                <w:rFonts w:ascii="宋体" w:hAnsi="宋体" w:cs="宋体" w:hint="eastAsia"/>
                <w:kern w:val="0"/>
                <w:sz w:val="24"/>
              </w:rPr>
              <w:t>二级学院</w:t>
            </w:r>
          </w:p>
        </w:tc>
      </w:tr>
      <w:tr w:rsidR="00E07E28" w14:paraId="46D42A03"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6145622" w14:textId="77777777" w:rsidR="00E07E28" w:rsidRDefault="00163FFB">
            <w:pPr>
              <w:widowControl/>
              <w:jc w:val="center"/>
              <w:rPr>
                <w:rFonts w:ascii="宋体" w:hAnsi="宋体" w:cs="宋体"/>
                <w:kern w:val="0"/>
                <w:sz w:val="24"/>
              </w:rPr>
            </w:pPr>
            <w:r>
              <w:rPr>
                <w:rFonts w:ascii="宋体" w:hAnsi="宋体" w:cs="宋体" w:hint="eastAsia"/>
                <w:kern w:val="0"/>
                <w:sz w:val="24"/>
              </w:rPr>
              <w:t>1</w:t>
            </w:r>
          </w:p>
        </w:tc>
        <w:tc>
          <w:tcPr>
            <w:tcW w:w="3119" w:type="dxa"/>
            <w:tcBorders>
              <w:top w:val="nil"/>
              <w:left w:val="nil"/>
              <w:bottom w:val="single" w:sz="4" w:space="0" w:color="auto"/>
              <w:right w:val="single" w:sz="4" w:space="0" w:color="auto"/>
            </w:tcBorders>
            <w:shd w:val="clear" w:color="auto" w:fill="auto"/>
            <w:noWrap/>
            <w:vAlign w:val="center"/>
          </w:tcPr>
          <w:p w14:paraId="15392C4C" w14:textId="77777777" w:rsidR="00E07E28" w:rsidRDefault="00163FFB">
            <w:pPr>
              <w:widowControl/>
              <w:jc w:val="center"/>
              <w:rPr>
                <w:rFonts w:ascii="宋体" w:hAnsi="宋体" w:cs="宋体"/>
                <w:kern w:val="0"/>
                <w:sz w:val="24"/>
              </w:rPr>
            </w:pPr>
            <w:r>
              <w:rPr>
                <w:rFonts w:ascii="宋体" w:hAnsi="宋体" w:cs="宋体" w:hint="eastAsia"/>
                <w:kern w:val="0"/>
                <w:sz w:val="24"/>
              </w:rPr>
              <w:t>园艺技术</w:t>
            </w:r>
          </w:p>
        </w:tc>
        <w:tc>
          <w:tcPr>
            <w:tcW w:w="709" w:type="dxa"/>
            <w:tcBorders>
              <w:top w:val="nil"/>
              <w:left w:val="nil"/>
              <w:bottom w:val="single" w:sz="4" w:space="0" w:color="auto"/>
              <w:right w:val="single" w:sz="4" w:space="0" w:color="auto"/>
            </w:tcBorders>
            <w:shd w:val="clear" w:color="auto" w:fill="auto"/>
            <w:noWrap/>
            <w:vAlign w:val="center"/>
          </w:tcPr>
          <w:p w14:paraId="4D652032"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3B910E08" w14:textId="77777777" w:rsidR="00E07E28" w:rsidRDefault="00163FFB">
            <w:pPr>
              <w:widowControl/>
              <w:jc w:val="center"/>
              <w:rPr>
                <w:rFonts w:ascii="宋体" w:hAnsi="宋体" w:cs="宋体"/>
                <w:kern w:val="0"/>
                <w:sz w:val="24"/>
              </w:rPr>
            </w:pPr>
            <w:r>
              <w:rPr>
                <w:rFonts w:ascii="宋体" w:hAnsi="宋体" w:cs="宋体" w:hint="eastAsia"/>
                <w:kern w:val="0"/>
                <w:sz w:val="24"/>
              </w:rPr>
              <w:t>生命科学院</w:t>
            </w:r>
          </w:p>
        </w:tc>
      </w:tr>
      <w:tr w:rsidR="00E07E28" w14:paraId="44D5CC24"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545C9E83" w14:textId="77777777" w:rsidR="00E07E28" w:rsidRDefault="00163FFB">
            <w:pPr>
              <w:widowControl/>
              <w:jc w:val="center"/>
              <w:rPr>
                <w:rFonts w:ascii="宋体" w:hAnsi="宋体" w:cs="宋体"/>
                <w:kern w:val="0"/>
                <w:sz w:val="24"/>
              </w:rPr>
            </w:pPr>
            <w:r>
              <w:rPr>
                <w:rFonts w:ascii="宋体" w:hAnsi="宋体" w:cs="宋体" w:hint="eastAsia"/>
                <w:kern w:val="0"/>
                <w:sz w:val="24"/>
              </w:rPr>
              <w:t>2</w:t>
            </w:r>
          </w:p>
        </w:tc>
        <w:tc>
          <w:tcPr>
            <w:tcW w:w="3119" w:type="dxa"/>
            <w:tcBorders>
              <w:top w:val="nil"/>
              <w:left w:val="nil"/>
              <w:bottom w:val="single" w:sz="4" w:space="0" w:color="auto"/>
              <w:right w:val="single" w:sz="4" w:space="0" w:color="auto"/>
            </w:tcBorders>
            <w:shd w:val="clear" w:color="auto" w:fill="auto"/>
            <w:noWrap/>
            <w:vAlign w:val="center"/>
          </w:tcPr>
          <w:p w14:paraId="0039F73D" w14:textId="77777777" w:rsidR="00E07E28" w:rsidRDefault="00163FFB">
            <w:pPr>
              <w:widowControl/>
              <w:jc w:val="center"/>
              <w:rPr>
                <w:rFonts w:ascii="宋体" w:hAnsi="宋体" w:cs="宋体"/>
                <w:kern w:val="0"/>
                <w:sz w:val="24"/>
              </w:rPr>
            </w:pPr>
            <w:r>
              <w:rPr>
                <w:rFonts w:ascii="宋体" w:hAnsi="宋体" w:cs="宋体" w:hint="eastAsia"/>
                <w:kern w:val="0"/>
                <w:sz w:val="24"/>
              </w:rPr>
              <w:t>林业技术</w:t>
            </w:r>
          </w:p>
        </w:tc>
        <w:tc>
          <w:tcPr>
            <w:tcW w:w="709" w:type="dxa"/>
            <w:tcBorders>
              <w:top w:val="nil"/>
              <w:left w:val="nil"/>
              <w:bottom w:val="single" w:sz="4" w:space="0" w:color="auto"/>
              <w:right w:val="single" w:sz="4" w:space="0" w:color="auto"/>
            </w:tcBorders>
            <w:shd w:val="clear" w:color="auto" w:fill="auto"/>
            <w:noWrap/>
            <w:vAlign w:val="center"/>
          </w:tcPr>
          <w:p w14:paraId="4ACE8500"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6FD1206C" w14:textId="77777777" w:rsidR="00E07E28" w:rsidRDefault="00E07E28">
            <w:pPr>
              <w:widowControl/>
              <w:jc w:val="left"/>
              <w:rPr>
                <w:rFonts w:ascii="宋体" w:hAnsi="宋体" w:cs="宋体"/>
                <w:kern w:val="0"/>
                <w:sz w:val="24"/>
              </w:rPr>
            </w:pPr>
          </w:p>
        </w:tc>
      </w:tr>
      <w:tr w:rsidR="00E07E28" w14:paraId="1ED0972E"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59055320"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3119" w:type="dxa"/>
            <w:tcBorders>
              <w:top w:val="nil"/>
              <w:left w:val="nil"/>
              <w:bottom w:val="single" w:sz="4" w:space="0" w:color="auto"/>
              <w:right w:val="single" w:sz="4" w:space="0" w:color="auto"/>
            </w:tcBorders>
            <w:shd w:val="clear" w:color="auto" w:fill="auto"/>
            <w:noWrap/>
            <w:vAlign w:val="center"/>
          </w:tcPr>
          <w:p w14:paraId="3C52C87E" w14:textId="77777777" w:rsidR="00E07E28" w:rsidRDefault="00163FFB">
            <w:pPr>
              <w:widowControl/>
              <w:jc w:val="center"/>
              <w:rPr>
                <w:rFonts w:ascii="宋体" w:hAnsi="宋体" w:cs="宋体"/>
                <w:kern w:val="0"/>
                <w:sz w:val="24"/>
              </w:rPr>
            </w:pPr>
            <w:r>
              <w:rPr>
                <w:rFonts w:ascii="宋体" w:hAnsi="宋体" w:cs="宋体" w:hint="eastAsia"/>
                <w:kern w:val="0"/>
                <w:sz w:val="24"/>
              </w:rPr>
              <w:t>植物保护与检疫技术</w:t>
            </w:r>
          </w:p>
        </w:tc>
        <w:tc>
          <w:tcPr>
            <w:tcW w:w="709" w:type="dxa"/>
            <w:tcBorders>
              <w:top w:val="nil"/>
              <w:left w:val="nil"/>
              <w:bottom w:val="single" w:sz="4" w:space="0" w:color="auto"/>
              <w:right w:val="single" w:sz="4" w:space="0" w:color="auto"/>
            </w:tcBorders>
            <w:shd w:val="clear" w:color="auto" w:fill="auto"/>
            <w:noWrap/>
            <w:vAlign w:val="center"/>
          </w:tcPr>
          <w:p w14:paraId="4EE269C2"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5F00051A" w14:textId="77777777" w:rsidR="00E07E28" w:rsidRDefault="00E07E28">
            <w:pPr>
              <w:widowControl/>
              <w:jc w:val="left"/>
              <w:rPr>
                <w:rFonts w:ascii="宋体" w:hAnsi="宋体" w:cs="宋体"/>
                <w:kern w:val="0"/>
                <w:sz w:val="24"/>
              </w:rPr>
            </w:pPr>
          </w:p>
        </w:tc>
      </w:tr>
      <w:tr w:rsidR="00E07E28" w14:paraId="2DC52FFB"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344864B" w14:textId="77777777" w:rsidR="00E07E28" w:rsidRDefault="00163FFB">
            <w:pPr>
              <w:widowControl/>
              <w:jc w:val="center"/>
              <w:rPr>
                <w:rFonts w:ascii="宋体" w:hAnsi="宋体" w:cs="宋体"/>
                <w:kern w:val="0"/>
                <w:sz w:val="24"/>
              </w:rPr>
            </w:pPr>
            <w:r>
              <w:rPr>
                <w:rFonts w:ascii="宋体" w:hAnsi="宋体" w:cs="宋体" w:hint="eastAsia"/>
                <w:kern w:val="0"/>
                <w:sz w:val="24"/>
              </w:rPr>
              <w:t>4</w:t>
            </w:r>
          </w:p>
        </w:tc>
        <w:tc>
          <w:tcPr>
            <w:tcW w:w="3119" w:type="dxa"/>
            <w:tcBorders>
              <w:top w:val="nil"/>
              <w:left w:val="nil"/>
              <w:bottom w:val="single" w:sz="4" w:space="0" w:color="auto"/>
              <w:right w:val="single" w:sz="4" w:space="0" w:color="auto"/>
            </w:tcBorders>
            <w:shd w:val="clear" w:color="auto" w:fill="auto"/>
            <w:noWrap/>
            <w:vAlign w:val="center"/>
          </w:tcPr>
          <w:p w14:paraId="36E0C922" w14:textId="77777777" w:rsidR="00E07E28" w:rsidRDefault="00163FFB">
            <w:pPr>
              <w:widowControl/>
              <w:jc w:val="center"/>
              <w:rPr>
                <w:rFonts w:ascii="宋体" w:hAnsi="宋体" w:cs="宋体"/>
                <w:kern w:val="0"/>
                <w:sz w:val="24"/>
              </w:rPr>
            </w:pPr>
            <w:r>
              <w:rPr>
                <w:rFonts w:ascii="宋体" w:hAnsi="宋体" w:cs="宋体" w:hint="eastAsia"/>
                <w:kern w:val="0"/>
                <w:sz w:val="24"/>
              </w:rPr>
              <w:t>食品质量与安全</w:t>
            </w:r>
          </w:p>
        </w:tc>
        <w:tc>
          <w:tcPr>
            <w:tcW w:w="709" w:type="dxa"/>
            <w:tcBorders>
              <w:top w:val="nil"/>
              <w:left w:val="nil"/>
              <w:bottom w:val="single" w:sz="4" w:space="0" w:color="auto"/>
              <w:right w:val="single" w:sz="4" w:space="0" w:color="auto"/>
            </w:tcBorders>
            <w:shd w:val="clear" w:color="auto" w:fill="auto"/>
            <w:noWrap/>
            <w:vAlign w:val="center"/>
          </w:tcPr>
          <w:p w14:paraId="6890E7AE"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1A14DF3F" w14:textId="77777777" w:rsidR="00E07E28" w:rsidRDefault="00E07E28">
            <w:pPr>
              <w:widowControl/>
              <w:jc w:val="left"/>
              <w:rPr>
                <w:rFonts w:ascii="宋体" w:hAnsi="宋体" w:cs="宋体"/>
                <w:kern w:val="0"/>
                <w:sz w:val="24"/>
              </w:rPr>
            </w:pPr>
          </w:p>
        </w:tc>
      </w:tr>
      <w:tr w:rsidR="00E07E28" w14:paraId="6BA8FC7D"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00CE7D97" w14:textId="77777777" w:rsidR="00E07E28" w:rsidRDefault="00163FFB">
            <w:pPr>
              <w:widowControl/>
              <w:jc w:val="center"/>
              <w:rPr>
                <w:rFonts w:ascii="宋体" w:hAnsi="宋体" w:cs="宋体"/>
                <w:kern w:val="0"/>
                <w:sz w:val="24"/>
              </w:rPr>
            </w:pPr>
            <w:r>
              <w:rPr>
                <w:rFonts w:ascii="宋体" w:hAnsi="宋体" w:cs="宋体" w:hint="eastAsia"/>
                <w:kern w:val="0"/>
                <w:sz w:val="24"/>
              </w:rPr>
              <w:t>5</w:t>
            </w:r>
          </w:p>
        </w:tc>
        <w:tc>
          <w:tcPr>
            <w:tcW w:w="3119" w:type="dxa"/>
            <w:tcBorders>
              <w:top w:val="nil"/>
              <w:left w:val="nil"/>
              <w:bottom w:val="single" w:sz="4" w:space="0" w:color="auto"/>
              <w:right w:val="single" w:sz="4" w:space="0" w:color="auto"/>
            </w:tcBorders>
            <w:shd w:val="clear" w:color="auto" w:fill="auto"/>
            <w:noWrap/>
            <w:vAlign w:val="center"/>
          </w:tcPr>
          <w:p w14:paraId="0CB4AF53" w14:textId="77777777" w:rsidR="00E07E28" w:rsidRDefault="00163FFB">
            <w:pPr>
              <w:widowControl/>
              <w:jc w:val="center"/>
              <w:rPr>
                <w:rFonts w:ascii="宋体" w:hAnsi="宋体" w:cs="宋体"/>
                <w:kern w:val="0"/>
                <w:sz w:val="24"/>
              </w:rPr>
            </w:pPr>
            <w:r>
              <w:rPr>
                <w:rFonts w:ascii="宋体" w:hAnsi="宋体" w:cs="宋体" w:hint="eastAsia"/>
                <w:kern w:val="0"/>
                <w:sz w:val="24"/>
              </w:rPr>
              <w:t>畜牧兽医</w:t>
            </w:r>
          </w:p>
        </w:tc>
        <w:tc>
          <w:tcPr>
            <w:tcW w:w="709" w:type="dxa"/>
            <w:tcBorders>
              <w:top w:val="nil"/>
              <w:left w:val="nil"/>
              <w:bottom w:val="single" w:sz="4" w:space="0" w:color="auto"/>
              <w:right w:val="single" w:sz="4" w:space="0" w:color="auto"/>
            </w:tcBorders>
            <w:shd w:val="clear" w:color="auto" w:fill="auto"/>
            <w:noWrap/>
            <w:vAlign w:val="center"/>
          </w:tcPr>
          <w:p w14:paraId="0AB6AFBD"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1D80A790" w14:textId="77777777" w:rsidR="00E07E28" w:rsidRDefault="00E07E28">
            <w:pPr>
              <w:widowControl/>
              <w:jc w:val="left"/>
              <w:rPr>
                <w:rFonts w:ascii="宋体" w:hAnsi="宋体" w:cs="宋体"/>
                <w:kern w:val="0"/>
                <w:sz w:val="24"/>
              </w:rPr>
            </w:pPr>
          </w:p>
        </w:tc>
      </w:tr>
      <w:tr w:rsidR="00E07E28" w14:paraId="4BC3D250"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CEB404E" w14:textId="77777777" w:rsidR="00E07E28" w:rsidRDefault="00163FFB">
            <w:pPr>
              <w:widowControl/>
              <w:jc w:val="center"/>
              <w:rPr>
                <w:rFonts w:ascii="宋体" w:hAnsi="宋体" w:cs="宋体"/>
                <w:kern w:val="0"/>
                <w:sz w:val="24"/>
              </w:rPr>
            </w:pPr>
            <w:r>
              <w:rPr>
                <w:rFonts w:ascii="宋体" w:hAnsi="宋体" w:cs="宋体" w:hint="eastAsia"/>
                <w:kern w:val="0"/>
                <w:sz w:val="24"/>
              </w:rPr>
              <w:t>6</w:t>
            </w:r>
          </w:p>
        </w:tc>
        <w:tc>
          <w:tcPr>
            <w:tcW w:w="3119" w:type="dxa"/>
            <w:tcBorders>
              <w:top w:val="nil"/>
              <w:left w:val="nil"/>
              <w:bottom w:val="single" w:sz="4" w:space="0" w:color="auto"/>
              <w:right w:val="single" w:sz="4" w:space="0" w:color="auto"/>
            </w:tcBorders>
            <w:shd w:val="clear" w:color="auto" w:fill="auto"/>
            <w:noWrap/>
            <w:vAlign w:val="center"/>
          </w:tcPr>
          <w:p w14:paraId="780EE05A" w14:textId="77777777" w:rsidR="00E07E28" w:rsidRDefault="00163FFB">
            <w:pPr>
              <w:widowControl/>
              <w:jc w:val="center"/>
              <w:rPr>
                <w:rFonts w:ascii="宋体" w:hAnsi="宋体" w:cs="宋体"/>
                <w:kern w:val="0"/>
                <w:sz w:val="24"/>
              </w:rPr>
            </w:pPr>
            <w:r>
              <w:rPr>
                <w:rFonts w:ascii="宋体" w:hAnsi="宋体" w:cs="宋体" w:hint="eastAsia"/>
                <w:kern w:val="0"/>
                <w:sz w:val="24"/>
              </w:rPr>
              <w:t>茶叶生产与加工技术</w:t>
            </w:r>
          </w:p>
        </w:tc>
        <w:tc>
          <w:tcPr>
            <w:tcW w:w="709" w:type="dxa"/>
            <w:tcBorders>
              <w:top w:val="nil"/>
              <w:left w:val="nil"/>
              <w:bottom w:val="single" w:sz="4" w:space="0" w:color="auto"/>
              <w:right w:val="single" w:sz="4" w:space="0" w:color="auto"/>
            </w:tcBorders>
            <w:shd w:val="clear" w:color="auto" w:fill="auto"/>
            <w:noWrap/>
            <w:vAlign w:val="center"/>
          </w:tcPr>
          <w:p w14:paraId="6DC1CBBD"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3EB1F2FE" w14:textId="77777777" w:rsidR="00E07E28" w:rsidRDefault="00E07E28">
            <w:pPr>
              <w:widowControl/>
              <w:jc w:val="left"/>
              <w:rPr>
                <w:rFonts w:ascii="宋体" w:hAnsi="宋体" w:cs="宋体"/>
                <w:kern w:val="0"/>
                <w:sz w:val="24"/>
              </w:rPr>
            </w:pPr>
          </w:p>
        </w:tc>
      </w:tr>
      <w:tr w:rsidR="00E07E28" w14:paraId="108C5A1A"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2683150" w14:textId="77777777" w:rsidR="00E07E28" w:rsidRDefault="00163FFB">
            <w:pPr>
              <w:widowControl/>
              <w:jc w:val="center"/>
              <w:rPr>
                <w:rFonts w:ascii="宋体" w:hAnsi="宋体" w:cs="宋体"/>
                <w:kern w:val="0"/>
                <w:sz w:val="24"/>
              </w:rPr>
            </w:pPr>
            <w:r>
              <w:rPr>
                <w:rFonts w:ascii="宋体" w:hAnsi="宋体" w:cs="宋体" w:hint="eastAsia"/>
                <w:kern w:val="0"/>
                <w:sz w:val="24"/>
              </w:rPr>
              <w:t>7</w:t>
            </w:r>
          </w:p>
        </w:tc>
        <w:tc>
          <w:tcPr>
            <w:tcW w:w="3119" w:type="dxa"/>
            <w:tcBorders>
              <w:top w:val="nil"/>
              <w:left w:val="nil"/>
              <w:bottom w:val="single" w:sz="4" w:space="0" w:color="auto"/>
              <w:right w:val="single" w:sz="4" w:space="0" w:color="auto"/>
            </w:tcBorders>
            <w:shd w:val="clear" w:color="auto" w:fill="auto"/>
            <w:vAlign w:val="center"/>
          </w:tcPr>
          <w:p w14:paraId="62389344" w14:textId="77777777" w:rsidR="00E07E28" w:rsidRDefault="00163FFB">
            <w:pPr>
              <w:widowControl/>
              <w:jc w:val="center"/>
              <w:rPr>
                <w:rFonts w:ascii="Arial" w:hAnsi="Arial" w:cs="Arial"/>
                <w:kern w:val="0"/>
                <w:sz w:val="24"/>
              </w:rPr>
            </w:pPr>
            <w:r>
              <w:rPr>
                <w:rFonts w:ascii="Arial" w:hAnsi="Arial" w:cs="Arial"/>
                <w:kern w:val="0"/>
                <w:sz w:val="24"/>
              </w:rPr>
              <w:t>食品检验检测技术</w:t>
            </w:r>
          </w:p>
        </w:tc>
        <w:tc>
          <w:tcPr>
            <w:tcW w:w="709" w:type="dxa"/>
            <w:tcBorders>
              <w:top w:val="nil"/>
              <w:left w:val="nil"/>
              <w:bottom w:val="single" w:sz="4" w:space="0" w:color="auto"/>
              <w:right w:val="single" w:sz="4" w:space="0" w:color="auto"/>
            </w:tcBorders>
            <w:shd w:val="clear" w:color="auto" w:fill="auto"/>
            <w:noWrap/>
            <w:vAlign w:val="center"/>
          </w:tcPr>
          <w:p w14:paraId="2F76834D"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7097F484" w14:textId="77777777" w:rsidR="00E07E28" w:rsidRDefault="00E07E28">
            <w:pPr>
              <w:widowControl/>
              <w:jc w:val="left"/>
              <w:rPr>
                <w:rFonts w:ascii="宋体" w:hAnsi="宋体" w:cs="宋体"/>
                <w:kern w:val="0"/>
                <w:sz w:val="24"/>
              </w:rPr>
            </w:pPr>
          </w:p>
        </w:tc>
      </w:tr>
      <w:tr w:rsidR="00E07E28" w14:paraId="3B82FC1B"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3694B85" w14:textId="77777777" w:rsidR="00E07E28" w:rsidRDefault="00163FFB">
            <w:pPr>
              <w:widowControl/>
              <w:jc w:val="center"/>
              <w:rPr>
                <w:rFonts w:ascii="宋体" w:hAnsi="宋体" w:cs="宋体"/>
                <w:kern w:val="0"/>
                <w:sz w:val="24"/>
              </w:rPr>
            </w:pPr>
            <w:r>
              <w:rPr>
                <w:rFonts w:ascii="宋体" w:hAnsi="宋体" w:cs="宋体" w:hint="eastAsia"/>
                <w:kern w:val="0"/>
                <w:sz w:val="24"/>
              </w:rPr>
              <w:t>8</w:t>
            </w:r>
          </w:p>
        </w:tc>
        <w:tc>
          <w:tcPr>
            <w:tcW w:w="3119" w:type="dxa"/>
            <w:tcBorders>
              <w:top w:val="nil"/>
              <w:left w:val="nil"/>
              <w:bottom w:val="single" w:sz="4" w:space="0" w:color="auto"/>
              <w:right w:val="single" w:sz="4" w:space="0" w:color="auto"/>
            </w:tcBorders>
            <w:shd w:val="clear" w:color="auto" w:fill="auto"/>
            <w:noWrap/>
            <w:vAlign w:val="center"/>
          </w:tcPr>
          <w:p w14:paraId="29831060" w14:textId="77777777" w:rsidR="00E07E28" w:rsidRDefault="00163FFB">
            <w:pPr>
              <w:widowControl/>
              <w:jc w:val="center"/>
              <w:rPr>
                <w:rFonts w:ascii="宋体" w:hAnsi="宋体" w:cs="宋体"/>
                <w:kern w:val="0"/>
                <w:sz w:val="24"/>
              </w:rPr>
            </w:pPr>
            <w:r>
              <w:rPr>
                <w:rFonts w:ascii="宋体" w:hAnsi="宋体" w:cs="宋体" w:hint="eastAsia"/>
                <w:kern w:val="0"/>
                <w:sz w:val="24"/>
              </w:rPr>
              <w:t>风景园林设计</w:t>
            </w:r>
          </w:p>
        </w:tc>
        <w:tc>
          <w:tcPr>
            <w:tcW w:w="709" w:type="dxa"/>
            <w:tcBorders>
              <w:top w:val="nil"/>
              <w:left w:val="nil"/>
              <w:bottom w:val="single" w:sz="4" w:space="0" w:color="auto"/>
              <w:right w:val="single" w:sz="4" w:space="0" w:color="auto"/>
            </w:tcBorders>
            <w:shd w:val="clear" w:color="auto" w:fill="auto"/>
            <w:noWrap/>
            <w:vAlign w:val="center"/>
          </w:tcPr>
          <w:p w14:paraId="2417EB73"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44B05393" w14:textId="77777777" w:rsidR="00E07E28" w:rsidRDefault="00E07E28">
            <w:pPr>
              <w:widowControl/>
              <w:jc w:val="left"/>
              <w:rPr>
                <w:rFonts w:ascii="宋体" w:hAnsi="宋体" w:cs="宋体"/>
                <w:kern w:val="0"/>
                <w:sz w:val="24"/>
              </w:rPr>
            </w:pPr>
          </w:p>
        </w:tc>
      </w:tr>
      <w:tr w:rsidR="00E07E28" w14:paraId="3725C7A3"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2B0E5926" w14:textId="77777777" w:rsidR="00E07E28" w:rsidRDefault="00163FFB">
            <w:pPr>
              <w:widowControl/>
              <w:jc w:val="center"/>
              <w:rPr>
                <w:rFonts w:ascii="宋体" w:hAnsi="宋体" w:cs="宋体"/>
                <w:kern w:val="0"/>
                <w:sz w:val="24"/>
              </w:rPr>
            </w:pPr>
            <w:r>
              <w:rPr>
                <w:rFonts w:ascii="宋体" w:hAnsi="宋体" w:cs="宋体" w:hint="eastAsia"/>
                <w:kern w:val="0"/>
                <w:sz w:val="24"/>
              </w:rPr>
              <w:t>9</w:t>
            </w:r>
          </w:p>
        </w:tc>
        <w:tc>
          <w:tcPr>
            <w:tcW w:w="3119" w:type="dxa"/>
            <w:tcBorders>
              <w:top w:val="nil"/>
              <w:left w:val="nil"/>
              <w:bottom w:val="single" w:sz="4" w:space="0" w:color="auto"/>
              <w:right w:val="single" w:sz="4" w:space="0" w:color="auto"/>
            </w:tcBorders>
            <w:shd w:val="clear" w:color="auto" w:fill="auto"/>
            <w:noWrap/>
            <w:vAlign w:val="center"/>
          </w:tcPr>
          <w:p w14:paraId="607EC944" w14:textId="77777777" w:rsidR="00E07E28" w:rsidRDefault="00163FFB">
            <w:pPr>
              <w:widowControl/>
              <w:jc w:val="center"/>
              <w:rPr>
                <w:rFonts w:ascii="宋体" w:hAnsi="宋体" w:cs="宋体"/>
                <w:kern w:val="0"/>
                <w:sz w:val="24"/>
              </w:rPr>
            </w:pPr>
            <w:r>
              <w:rPr>
                <w:rFonts w:ascii="宋体" w:hAnsi="宋体" w:cs="宋体" w:hint="eastAsia"/>
                <w:kern w:val="0"/>
                <w:sz w:val="24"/>
              </w:rPr>
              <w:t>计算机应用技术</w:t>
            </w:r>
          </w:p>
        </w:tc>
        <w:tc>
          <w:tcPr>
            <w:tcW w:w="709" w:type="dxa"/>
            <w:tcBorders>
              <w:top w:val="nil"/>
              <w:left w:val="nil"/>
              <w:bottom w:val="single" w:sz="4" w:space="0" w:color="auto"/>
              <w:right w:val="single" w:sz="4" w:space="0" w:color="auto"/>
            </w:tcBorders>
            <w:shd w:val="clear" w:color="auto" w:fill="auto"/>
            <w:noWrap/>
            <w:vAlign w:val="center"/>
          </w:tcPr>
          <w:p w14:paraId="7AFC13F6"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3396B18A" w14:textId="77777777" w:rsidR="00E07E28" w:rsidRDefault="00163FFB">
            <w:pPr>
              <w:widowControl/>
              <w:jc w:val="center"/>
              <w:rPr>
                <w:rFonts w:ascii="宋体" w:hAnsi="宋体" w:cs="宋体"/>
                <w:kern w:val="0"/>
                <w:sz w:val="24"/>
              </w:rPr>
            </w:pPr>
            <w:r>
              <w:rPr>
                <w:rFonts w:ascii="宋体" w:hAnsi="宋体" w:cs="宋体" w:hint="eastAsia"/>
                <w:kern w:val="0"/>
                <w:sz w:val="24"/>
              </w:rPr>
              <w:t>师范学院</w:t>
            </w:r>
          </w:p>
        </w:tc>
      </w:tr>
      <w:tr w:rsidR="00E07E28" w14:paraId="56EC762D"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F687D26" w14:textId="77777777" w:rsidR="00E07E28" w:rsidRDefault="00163FFB">
            <w:pPr>
              <w:widowControl/>
              <w:jc w:val="center"/>
              <w:rPr>
                <w:rFonts w:ascii="宋体" w:hAnsi="宋体" w:cs="宋体"/>
                <w:kern w:val="0"/>
                <w:sz w:val="24"/>
              </w:rPr>
            </w:pPr>
            <w:r>
              <w:rPr>
                <w:rFonts w:ascii="宋体" w:hAnsi="宋体" w:cs="宋体" w:hint="eastAsia"/>
                <w:kern w:val="0"/>
                <w:sz w:val="24"/>
              </w:rPr>
              <w:t>10</w:t>
            </w:r>
          </w:p>
        </w:tc>
        <w:tc>
          <w:tcPr>
            <w:tcW w:w="3119" w:type="dxa"/>
            <w:tcBorders>
              <w:top w:val="nil"/>
              <w:left w:val="nil"/>
              <w:bottom w:val="single" w:sz="4" w:space="0" w:color="auto"/>
              <w:right w:val="single" w:sz="4" w:space="0" w:color="auto"/>
            </w:tcBorders>
            <w:shd w:val="clear" w:color="auto" w:fill="auto"/>
            <w:noWrap/>
            <w:vAlign w:val="center"/>
          </w:tcPr>
          <w:p w14:paraId="2695F8D7" w14:textId="77777777" w:rsidR="00E07E28" w:rsidRDefault="00163FFB">
            <w:pPr>
              <w:widowControl/>
              <w:jc w:val="center"/>
              <w:rPr>
                <w:rFonts w:ascii="宋体" w:hAnsi="宋体" w:cs="宋体"/>
                <w:kern w:val="0"/>
                <w:sz w:val="24"/>
              </w:rPr>
            </w:pPr>
            <w:r>
              <w:rPr>
                <w:rFonts w:ascii="宋体" w:hAnsi="宋体" w:cs="宋体" w:hint="eastAsia"/>
                <w:kern w:val="0"/>
                <w:sz w:val="24"/>
              </w:rPr>
              <w:t>数字媒体技术</w:t>
            </w:r>
          </w:p>
        </w:tc>
        <w:tc>
          <w:tcPr>
            <w:tcW w:w="709" w:type="dxa"/>
            <w:tcBorders>
              <w:top w:val="nil"/>
              <w:left w:val="nil"/>
              <w:bottom w:val="single" w:sz="4" w:space="0" w:color="auto"/>
              <w:right w:val="single" w:sz="4" w:space="0" w:color="auto"/>
            </w:tcBorders>
            <w:shd w:val="clear" w:color="auto" w:fill="auto"/>
            <w:noWrap/>
            <w:vAlign w:val="center"/>
          </w:tcPr>
          <w:p w14:paraId="6278285F"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36B19D4D" w14:textId="77777777" w:rsidR="00E07E28" w:rsidRDefault="00E07E28">
            <w:pPr>
              <w:widowControl/>
              <w:jc w:val="left"/>
              <w:rPr>
                <w:rFonts w:ascii="宋体" w:hAnsi="宋体" w:cs="宋体"/>
                <w:kern w:val="0"/>
                <w:sz w:val="24"/>
              </w:rPr>
            </w:pPr>
          </w:p>
        </w:tc>
      </w:tr>
      <w:tr w:rsidR="00E07E28" w14:paraId="15741CE0"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87E8912" w14:textId="77777777" w:rsidR="00E07E28" w:rsidRDefault="00163FFB">
            <w:pPr>
              <w:widowControl/>
              <w:jc w:val="center"/>
              <w:rPr>
                <w:rFonts w:ascii="宋体" w:hAnsi="宋体" w:cs="宋体"/>
                <w:kern w:val="0"/>
                <w:sz w:val="24"/>
              </w:rPr>
            </w:pPr>
            <w:r>
              <w:rPr>
                <w:rFonts w:ascii="宋体" w:hAnsi="宋体" w:cs="宋体" w:hint="eastAsia"/>
                <w:kern w:val="0"/>
                <w:sz w:val="24"/>
              </w:rPr>
              <w:t>11</w:t>
            </w:r>
          </w:p>
        </w:tc>
        <w:tc>
          <w:tcPr>
            <w:tcW w:w="3119" w:type="dxa"/>
            <w:tcBorders>
              <w:top w:val="nil"/>
              <w:left w:val="nil"/>
              <w:bottom w:val="single" w:sz="4" w:space="0" w:color="auto"/>
              <w:right w:val="single" w:sz="4" w:space="0" w:color="auto"/>
            </w:tcBorders>
            <w:shd w:val="clear" w:color="auto" w:fill="auto"/>
            <w:noWrap/>
            <w:vAlign w:val="center"/>
          </w:tcPr>
          <w:p w14:paraId="395D4085" w14:textId="77777777" w:rsidR="00E07E28" w:rsidRDefault="00163FFB">
            <w:pPr>
              <w:widowControl/>
              <w:jc w:val="center"/>
              <w:rPr>
                <w:rFonts w:ascii="宋体" w:hAnsi="宋体" w:cs="宋体"/>
                <w:kern w:val="0"/>
                <w:sz w:val="24"/>
              </w:rPr>
            </w:pPr>
            <w:r>
              <w:rPr>
                <w:rFonts w:ascii="宋体" w:hAnsi="宋体" w:cs="宋体" w:hint="eastAsia"/>
                <w:kern w:val="0"/>
                <w:sz w:val="24"/>
              </w:rPr>
              <w:t>法律事务</w:t>
            </w:r>
          </w:p>
        </w:tc>
        <w:tc>
          <w:tcPr>
            <w:tcW w:w="709" w:type="dxa"/>
            <w:tcBorders>
              <w:top w:val="nil"/>
              <w:left w:val="nil"/>
              <w:bottom w:val="single" w:sz="4" w:space="0" w:color="auto"/>
              <w:right w:val="single" w:sz="4" w:space="0" w:color="auto"/>
            </w:tcBorders>
            <w:shd w:val="clear" w:color="auto" w:fill="auto"/>
            <w:noWrap/>
            <w:vAlign w:val="center"/>
          </w:tcPr>
          <w:p w14:paraId="49810502"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75A9FDA2" w14:textId="77777777" w:rsidR="00E07E28" w:rsidRDefault="00E07E28">
            <w:pPr>
              <w:widowControl/>
              <w:jc w:val="left"/>
              <w:rPr>
                <w:rFonts w:ascii="宋体" w:hAnsi="宋体" w:cs="宋体"/>
                <w:kern w:val="0"/>
                <w:sz w:val="24"/>
              </w:rPr>
            </w:pPr>
          </w:p>
        </w:tc>
      </w:tr>
      <w:tr w:rsidR="00E07E28" w14:paraId="6518A949"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22847BF1" w14:textId="77777777" w:rsidR="00E07E28" w:rsidRDefault="00163FFB">
            <w:pPr>
              <w:widowControl/>
              <w:jc w:val="center"/>
              <w:rPr>
                <w:rFonts w:ascii="宋体" w:hAnsi="宋体" w:cs="宋体"/>
                <w:kern w:val="0"/>
                <w:sz w:val="24"/>
              </w:rPr>
            </w:pPr>
            <w:r>
              <w:rPr>
                <w:rFonts w:ascii="宋体" w:hAnsi="宋体" w:cs="宋体" w:hint="eastAsia"/>
                <w:kern w:val="0"/>
                <w:sz w:val="24"/>
              </w:rPr>
              <w:t>12</w:t>
            </w:r>
          </w:p>
        </w:tc>
        <w:tc>
          <w:tcPr>
            <w:tcW w:w="3119" w:type="dxa"/>
            <w:tcBorders>
              <w:top w:val="nil"/>
              <w:left w:val="nil"/>
              <w:bottom w:val="single" w:sz="4" w:space="0" w:color="auto"/>
              <w:right w:val="single" w:sz="4" w:space="0" w:color="auto"/>
            </w:tcBorders>
            <w:shd w:val="clear" w:color="auto" w:fill="auto"/>
            <w:vAlign w:val="center"/>
          </w:tcPr>
          <w:p w14:paraId="4F9399BA" w14:textId="77777777" w:rsidR="00E07E28" w:rsidRDefault="00163FFB">
            <w:pPr>
              <w:widowControl/>
              <w:jc w:val="center"/>
              <w:rPr>
                <w:rFonts w:ascii="Arial" w:hAnsi="Arial" w:cs="Arial"/>
                <w:kern w:val="0"/>
                <w:sz w:val="24"/>
              </w:rPr>
            </w:pPr>
            <w:r>
              <w:rPr>
                <w:rFonts w:ascii="Arial" w:hAnsi="Arial" w:cs="Arial"/>
                <w:kern w:val="0"/>
                <w:sz w:val="24"/>
              </w:rPr>
              <w:t>小学数学教育</w:t>
            </w:r>
          </w:p>
        </w:tc>
        <w:tc>
          <w:tcPr>
            <w:tcW w:w="709" w:type="dxa"/>
            <w:tcBorders>
              <w:top w:val="nil"/>
              <w:left w:val="nil"/>
              <w:bottom w:val="single" w:sz="4" w:space="0" w:color="auto"/>
              <w:right w:val="single" w:sz="4" w:space="0" w:color="auto"/>
            </w:tcBorders>
            <w:shd w:val="clear" w:color="auto" w:fill="auto"/>
            <w:noWrap/>
            <w:vAlign w:val="center"/>
          </w:tcPr>
          <w:p w14:paraId="6C7D51DB"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1EBA1DDF" w14:textId="77777777" w:rsidR="00E07E28" w:rsidRDefault="00E07E28">
            <w:pPr>
              <w:widowControl/>
              <w:jc w:val="left"/>
              <w:rPr>
                <w:rFonts w:ascii="宋体" w:hAnsi="宋体" w:cs="宋体"/>
                <w:kern w:val="0"/>
                <w:sz w:val="24"/>
              </w:rPr>
            </w:pPr>
          </w:p>
        </w:tc>
      </w:tr>
      <w:tr w:rsidR="00E07E28" w14:paraId="5C017F5F"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E2334FA" w14:textId="77777777" w:rsidR="00E07E28" w:rsidRDefault="00163FFB">
            <w:pPr>
              <w:widowControl/>
              <w:jc w:val="center"/>
              <w:rPr>
                <w:rFonts w:ascii="宋体" w:hAnsi="宋体" w:cs="宋体"/>
                <w:kern w:val="0"/>
                <w:sz w:val="24"/>
              </w:rPr>
            </w:pPr>
            <w:r>
              <w:rPr>
                <w:rFonts w:ascii="宋体" w:hAnsi="宋体" w:cs="宋体" w:hint="eastAsia"/>
                <w:kern w:val="0"/>
                <w:sz w:val="24"/>
              </w:rPr>
              <w:t>13</w:t>
            </w:r>
          </w:p>
        </w:tc>
        <w:tc>
          <w:tcPr>
            <w:tcW w:w="3119" w:type="dxa"/>
            <w:tcBorders>
              <w:top w:val="nil"/>
              <w:left w:val="nil"/>
              <w:bottom w:val="single" w:sz="4" w:space="0" w:color="auto"/>
              <w:right w:val="single" w:sz="4" w:space="0" w:color="auto"/>
            </w:tcBorders>
            <w:shd w:val="clear" w:color="auto" w:fill="auto"/>
            <w:noWrap/>
            <w:vAlign w:val="center"/>
          </w:tcPr>
          <w:p w14:paraId="27B44465" w14:textId="77777777" w:rsidR="00E07E28" w:rsidRDefault="00163FFB">
            <w:pPr>
              <w:widowControl/>
              <w:jc w:val="center"/>
              <w:rPr>
                <w:rFonts w:ascii="宋体" w:hAnsi="宋体" w:cs="宋体"/>
                <w:kern w:val="0"/>
                <w:sz w:val="24"/>
              </w:rPr>
            </w:pPr>
            <w:r>
              <w:rPr>
                <w:rFonts w:ascii="宋体" w:hAnsi="宋体" w:cs="宋体" w:hint="eastAsia"/>
                <w:kern w:val="0"/>
                <w:sz w:val="24"/>
              </w:rPr>
              <w:t>行政管理</w:t>
            </w:r>
          </w:p>
        </w:tc>
        <w:tc>
          <w:tcPr>
            <w:tcW w:w="709" w:type="dxa"/>
            <w:tcBorders>
              <w:top w:val="nil"/>
              <w:left w:val="nil"/>
              <w:bottom w:val="single" w:sz="4" w:space="0" w:color="auto"/>
              <w:right w:val="single" w:sz="4" w:space="0" w:color="auto"/>
            </w:tcBorders>
            <w:shd w:val="clear" w:color="auto" w:fill="auto"/>
            <w:noWrap/>
            <w:vAlign w:val="center"/>
          </w:tcPr>
          <w:p w14:paraId="49B0ADFC"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1A0F677A" w14:textId="77777777" w:rsidR="00E07E28" w:rsidRDefault="00E07E28">
            <w:pPr>
              <w:widowControl/>
              <w:jc w:val="left"/>
              <w:rPr>
                <w:rFonts w:ascii="宋体" w:hAnsi="宋体" w:cs="宋体"/>
                <w:kern w:val="0"/>
                <w:sz w:val="24"/>
              </w:rPr>
            </w:pPr>
          </w:p>
        </w:tc>
      </w:tr>
      <w:tr w:rsidR="00E07E28" w14:paraId="7FD3A92C"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080475D" w14:textId="77777777" w:rsidR="00E07E28" w:rsidRDefault="00163FFB">
            <w:pPr>
              <w:widowControl/>
              <w:jc w:val="center"/>
              <w:rPr>
                <w:rFonts w:ascii="宋体"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w:right w:val="single" w:sz="4" w:space="0" w:color="auto"/>
            </w:tcBorders>
            <w:shd w:val="clear" w:color="auto" w:fill="auto"/>
            <w:noWrap/>
            <w:vAlign w:val="center"/>
          </w:tcPr>
          <w:p w14:paraId="143E8B30" w14:textId="77777777" w:rsidR="00E07E28" w:rsidRDefault="00163FFB">
            <w:pPr>
              <w:widowControl/>
              <w:jc w:val="center"/>
              <w:rPr>
                <w:rFonts w:ascii="宋体" w:hAnsi="宋体" w:cs="宋体"/>
                <w:kern w:val="0"/>
                <w:sz w:val="24"/>
              </w:rPr>
            </w:pPr>
            <w:r>
              <w:rPr>
                <w:rFonts w:ascii="宋体" w:hAnsi="宋体" w:cs="宋体" w:hint="eastAsia"/>
                <w:kern w:val="0"/>
                <w:sz w:val="24"/>
              </w:rPr>
              <w:t>学前教育</w:t>
            </w:r>
          </w:p>
        </w:tc>
        <w:tc>
          <w:tcPr>
            <w:tcW w:w="709" w:type="dxa"/>
            <w:tcBorders>
              <w:top w:val="nil"/>
              <w:left w:val="nil"/>
              <w:bottom w:val="single" w:sz="4" w:space="0" w:color="auto"/>
              <w:right w:val="single" w:sz="4" w:space="0" w:color="auto"/>
            </w:tcBorders>
            <w:shd w:val="clear" w:color="auto" w:fill="auto"/>
            <w:noWrap/>
            <w:vAlign w:val="center"/>
          </w:tcPr>
          <w:p w14:paraId="3E6E6018"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2B694047" w14:textId="77777777" w:rsidR="00E07E28" w:rsidRDefault="00E07E28">
            <w:pPr>
              <w:widowControl/>
              <w:jc w:val="left"/>
              <w:rPr>
                <w:rFonts w:ascii="宋体" w:hAnsi="宋体" w:cs="宋体"/>
                <w:kern w:val="0"/>
                <w:sz w:val="24"/>
              </w:rPr>
            </w:pPr>
          </w:p>
        </w:tc>
      </w:tr>
      <w:tr w:rsidR="00E07E28" w14:paraId="7646DC9D"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60E04D4" w14:textId="77777777" w:rsidR="00E07E28" w:rsidRDefault="00163FFB">
            <w:pPr>
              <w:widowControl/>
              <w:jc w:val="center"/>
              <w:rPr>
                <w:rFonts w:ascii="宋体" w:hAnsi="宋体" w:cs="宋体"/>
                <w:kern w:val="0"/>
                <w:sz w:val="24"/>
              </w:rPr>
            </w:pPr>
            <w:r>
              <w:rPr>
                <w:rFonts w:ascii="宋体" w:hAnsi="宋体" w:cs="宋体" w:hint="eastAsia"/>
                <w:kern w:val="0"/>
                <w:sz w:val="24"/>
              </w:rPr>
              <w:t>15</w:t>
            </w:r>
          </w:p>
        </w:tc>
        <w:tc>
          <w:tcPr>
            <w:tcW w:w="3119" w:type="dxa"/>
            <w:tcBorders>
              <w:top w:val="nil"/>
              <w:left w:val="nil"/>
              <w:bottom w:val="single" w:sz="4" w:space="0" w:color="auto"/>
              <w:right w:val="single" w:sz="4" w:space="0" w:color="auto"/>
            </w:tcBorders>
            <w:shd w:val="clear" w:color="auto" w:fill="auto"/>
            <w:noWrap/>
            <w:vAlign w:val="center"/>
          </w:tcPr>
          <w:p w14:paraId="12DC1EFF" w14:textId="77777777" w:rsidR="00E07E28" w:rsidRDefault="00163FFB">
            <w:pPr>
              <w:widowControl/>
              <w:jc w:val="center"/>
              <w:rPr>
                <w:rFonts w:ascii="宋体" w:hAnsi="宋体" w:cs="宋体"/>
                <w:kern w:val="0"/>
                <w:sz w:val="24"/>
              </w:rPr>
            </w:pPr>
            <w:r>
              <w:rPr>
                <w:rFonts w:ascii="宋体" w:hAnsi="宋体" w:cs="宋体" w:hint="eastAsia"/>
                <w:kern w:val="0"/>
                <w:sz w:val="24"/>
              </w:rPr>
              <w:t>艺术设计</w:t>
            </w:r>
          </w:p>
        </w:tc>
        <w:tc>
          <w:tcPr>
            <w:tcW w:w="709" w:type="dxa"/>
            <w:tcBorders>
              <w:top w:val="nil"/>
              <w:left w:val="nil"/>
              <w:bottom w:val="single" w:sz="4" w:space="0" w:color="auto"/>
              <w:right w:val="single" w:sz="4" w:space="0" w:color="auto"/>
            </w:tcBorders>
            <w:shd w:val="clear" w:color="auto" w:fill="auto"/>
            <w:noWrap/>
            <w:vAlign w:val="center"/>
          </w:tcPr>
          <w:p w14:paraId="219DD85B"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3F81EBFB" w14:textId="77777777" w:rsidR="00E07E28" w:rsidRDefault="00E07E28">
            <w:pPr>
              <w:widowControl/>
              <w:jc w:val="left"/>
              <w:rPr>
                <w:rFonts w:ascii="宋体" w:hAnsi="宋体" w:cs="宋体"/>
                <w:kern w:val="0"/>
                <w:sz w:val="24"/>
              </w:rPr>
            </w:pPr>
          </w:p>
        </w:tc>
      </w:tr>
      <w:tr w:rsidR="00E07E28" w14:paraId="49F020BB"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178A6A79" w14:textId="77777777" w:rsidR="00E07E28" w:rsidRDefault="00163FFB">
            <w:pPr>
              <w:widowControl/>
              <w:jc w:val="center"/>
              <w:rPr>
                <w:rFonts w:ascii="宋体" w:hAnsi="宋体" w:cs="宋体"/>
                <w:kern w:val="0"/>
                <w:sz w:val="24"/>
              </w:rPr>
            </w:pPr>
            <w:r>
              <w:rPr>
                <w:rFonts w:ascii="宋体" w:hAnsi="宋体" w:cs="宋体" w:hint="eastAsia"/>
                <w:kern w:val="0"/>
                <w:sz w:val="24"/>
              </w:rPr>
              <w:t>16</w:t>
            </w:r>
          </w:p>
        </w:tc>
        <w:tc>
          <w:tcPr>
            <w:tcW w:w="3119" w:type="dxa"/>
            <w:tcBorders>
              <w:top w:val="nil"/>
              <w:left w:val="nil"/>
              <w:bottom w:val="single" w:sz="4" w:space="0" w:color="auto"/>
              <w:right w:val="single" w:sz="4" w:space="0" w:color="auto"/>
            </w:tcBorders>
            <w:shd w:val="clear" w:color="auto" w:fill="auto"/>
            <w:noWrap/>
            <w:vAlign w:val="center"/>
          </w:tcPr>
          <w:p w14:paraId="34236C1D" w14:textId="77777777" w:rsidR="00E07E28" w:rsidRDefault="00163FFB">
            <w:pPr>
              <w:widowControl/>
              <w:jc w:val="center"/>
              <w:rPr>
                <w:rFonts w:ascii="宋体" w:hAnsi="宋体" w:cs="宋体"/>
                <w:kern w:val="0"/>
                <w:sz w:val="24"/>
              </w:rPr>
            </w:pPr>
            <w:r>
              <w:rPr>
                <w:rFonts w:ascii="宋体" w:hAnsi="宋体" w:cs="宋体" w:hint="eastAsia"/>
                <w:kern w:val="0"/>
                <w:sz w:val="24"/>
              </w:rPr>
              <w:t>小学教育</w:t>
            </w:r>
          </w:p>
        </w:tc>
        <w:tc>
          <w:tcPr>
            <w:tcW w:w="709" w:type="dxa"/>
            <w:tcBorders>
              <w:top w:val="nil"/>
              <w:left w:val="nil"/>
              <w:bottom w:val="single" w:sz="4" w:space="0" w:color="auto"/>
              <w:right w:val="single" w:sz="4" w:space="0" w:color="auto"/>
            </w:tcBorders>
            <w:shd w:val="clear" w:color="auto" w:fill="auto"/>
            <w:noWrap/>
            <w:vAlign w:val="center"/>
          </w:tcPr>
          <w:p w14:paraId="4DF76B4D"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27DC4FDA" w14:textId="77777777" w:rsidR="00E07E28" w:rsidRDefault="00E07E28">
            <w:pPr>
              <w:widowControl/>
              <w:jc w:val="left"/>
              <w:rPr>
                <w:rFonts w:ascii="宋体" w:hAnsi="宋体" w:cs="宋体"/>
                <w:kern w:val="0"/>
                <w:sz w:val="24"/>
              </w:rPr>
            </w:pPr>
          </w:p>
        </w:tc>
      </w:tr>
      <w:tr w:rsidR="00E07E28" w14:paraId="24C92970"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1C248B2A" w14:textId="77777777" w:rsidR="00E07E28" w:rsidRDefault="00163FFB">
            <w:pPr>
              <w:widowControl/>
              <w:jc w:val="center"/>
              <w:rPr>
                <w:rFonts w:ascii="宋体" w:hAnsi="宋体" w:cs="宋体"/>
                <w:kern w:val="0"/>
                <w:sz w:val="24"/>
              </w:rPr>
            </w:pPr>
            <w:r>
              <w:rPr>
                <w:rFonts w:ascii="宋体" w:hAnsi="宋体" w:cs="宋体" w:hint="eastAsia"/>
                <w:kern w:val="0"/>
                <w:sz w:val="24"/>
              </w:rPr>
              <w:t>17</w:t>
            </w:r>
          </w:p>
        </w:tc>
        <w:tc>
          <w:tcPr>
            <w:tcW w:w="3119" w:type="dxa"/>
            <w:tcBorders>
              <w:top w:val="nil"/>
              <w:left w:val="nil"/>
              <w:bottom w:val="single" w:sz="4" w:space="0" w:color="auto"/>
              <w:right w:val="single" w:sz="4" w:space="0" w:color="auto"/>
            </w:tcBorders>
            <w:shd w:val="clear" w:color="auto" w:fill="auto"/>
            <w:noWrap/>
            <w:vAlign w:val="center"/>
          </w:tcPr>
          <w:p w14:paraId="40FB8CF2" w14:textId="77777777" w:rsidR="00E07E28" w:rsidRDefault="00163FFB">
            <w:pPr>
              <w:widowControl/>
              <w:jc w:val="center"/>
              <w:rPr>
                <w:rFonts w:ascii="宋体" w:hAnsi="宋体" w:cs="宋体"/>
                <w:kern w:val="0"/>
                <w:sz w:val="24"/>
              </w:rPr>
            </w:pPr>
            <w:r>
              <w:rPr>
                <w:rFonts w:ascii="宋体" w:hAnsi="宋体" w:cs="宋体" w:hint="eastAsia"/>
                <w:kern w:val="0"/>
                <w:sz w:val="24"/>
              </w:rPr>
              <w:t>供用电技术</w:t>
            </w:r>
          </w:p>
        </w:tc>
        <w:tc>
          <w:tcPr>
            <w:tcW w:w="709" w:type="dxa"/>
            <w:tcBorders>
              <w:top w:val="nil"/>
              <w:left w:val="nil"/>
              <w:bottom w:val="single" w:sz="4" w:space="0" w:color="auto"/>
              <w:right w:val="single" w:sz="4" w:space="0" w:color="auto"/>
            </w:tcBorders>
            <w:shd w:val="clear" w:color="auto" w:fill="auto"/>
            <w:noWrap/>
            <w:vAlign w:val="center"/>
          </w:tcPr>
          <w:p w14:paraId="0D5AECB8"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74380949" w14:textId="77777777" w:rsidR="00E07E28" w:rsidRDefault="00E07E28">
            <w:pPr>
              <w:widowControl/>
              <w:jc w:val="left"/>
              <w:rPr>
                <w:rFonts w:ascii="宋体" w:hAnsi="宋体" w:cs="宋体"/>
                <w:kern w:val="0"/>
                <w:sz w:val="24"/>
              </w:rPr>
            </w:pPr>
          </w:p>
        </w:tc>
      </w:tr>
      <w:tr w:rsidR="00E07E28" w14:paraId="50F287FC"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5447612A" w14:textId="77777777" w:rsidR="00E07E28" w:rsidRDefault="00163FFB">
            <w:pPr>
              <w:widowControl/>
              <w:jc w:val="center"/>
              <w:rPr>
                <w:rFonts w:ascii="宋体" w:hAnsi="宋体" w:cs="宋体"/>
                <w:kern w:val="0"/>
                <w:sz w:val="24"/>
              </w:rPr>
            </w:pPr>
            <w:r>
              <w:rPr>
                <w:rFonts w:ascii="宋体" w:hAnsi="宋体" w:cs="宋体" w:hint="eastAsia"/>
                <w:kern w:val="0"/>
                <w:sz w:val="24"/>
              </w:rPr>
              <w:t>18</w:t>
            </w:r>
          </w:p>
        </w:tc>
        <w:tc>
          <w:tcPr>
            <w:tcW w:w="3119" w:type="dxa"/>
            <w:tcBorders>
              <w:top w:val="nil"/>
              <w:left w:val="nil"/>
              <w:bottom w:val="single" w:sz="4" w:space="0" w:color="auto"/>
              <w:right w:val="single" w:sz="4" w:space="0" w:color="auto"/>
            </w:tcBorders>
            <w:shd w:val="clear" w:color="auto" w:fill="auto"/>
            <w:noWrap/>
            <w:vAlign w:val="center"/>
          </w:tcPr>
          <w:p w14:paraId="516759EE" w14:textId="77777777" w:rsidR="00E07E28" w:rsidRDefault="00163FFB">
            <w:pPr>
              <w:widowControl/>
              <w:jc w:val="center"/>
              <w:rPr>
                <w:rFonts w:ascii="宋体" w:hAnsi="宋体" w:cs="宋体"/>
                <w:kern w:val="0"/>
                <w:sz w:val="24"/>
              </w:rPr>
            </w:pPr>
            <w:r>
              <w:rPr>
                <w:rFonts w:ascii="宋体" w:hAnsi="宋体" w:cs="宋体" w:hint="eastAsia"/>
                <w:kern w:val="0"/>
                <w:sz w:val="24"/>
              </w:rPr>
              <w:t>护理</w:t>
            </w:r>
          </w:p>
        </w:tc>
        <w:tc>
          <w:tcPr>
            <w:tcW w:w="709" w:type="dxa"/>
            <w:tcBorders>
              <w:top w:val="nil"/>
              <w:left w:val="nil"/>
              <w:bottom w:val="single" w:sz="4" w:space="0" w:color="auto"/>
              <w:right w:val="single" w:sz="4" w:space="0" w:color="auto"/>
            </w:tcBorders>
            <w:shd w:val="clear" w:color="auto" w:fill="auto"/>
            <w:noWrap/>
            <w:vAlign w:val="center"/>
          </w:tcPr>
          <w:p w14:paraId="04F1D8DB"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4D18F16C" w14:textId="77777777" w:rsidR="00E07E28" w:rsidRDefault="00163FFB">
            <w:pPr>
              <w:widowControl/>
              <w:jc w:val="center"/>
              <w:rPr>
                <w:rFonts w:ascii="宋体" w:hAnsi="宋体" w:cs="宋体"/>
                <w:kern w:val="0"/>
                <w:sz w:val="24"/>
              </w:rPr>
            </w:pPr>
            <w:r>
              <w:rPr>
                <w:rFonts w:ascii="宋体" w:hAnsi="宋体" w:cs="宋体" w:hint="eastAsia"/>
                <w:kern w:val="0"/>
                <w:sz w:val="24"/>
              </w:rPr>
              <w:t>医学院</w:t>
            </w:r>
          </w:p>
        </w:tc>
      </w:tr>
      <w:tr w:rsidR="00E07E28" w14:paraId="1CF7B630"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0357C0E4" w14:textId="77777777" w:rsidR="00E07E28" w:rsidRDefault="00163FFB">
            <w:pPr>
              <w:widowControl/>
              <w:jc w:val="center"/>
              <w:rPr>
                <w:rFonts w:ascii="宋体" w:hAnsi="宋体" w:cs="宋体"/>
                <w:kern w:val="0"/>
                <w:sz w:val="24"/>
              </w:rPr>
            </w:pPr>
            <w:r>
              <w:rPr>
                <w:rFonts w:ascii="宋体" w:hAnsi="宋体" w:cs="宋体" w:hint="eastAsia"/>
                <w:kern w:val="0"/>
                <w:sz w:val="24"/>
              </w:rPr>
              <w:t>19</w:t>
            </w:r>
          </w:p>
        </w:tc>
        <w:tc>
          <w:tcPr>
            <w:tcW w:w="3119" w:type="dxa"/>
            <w:tcBorders>
              <w:top w:val="nil"/>
              <w:left w:val="nil"/>
              <w:bottom w:val="single" w:sz="4" w:space="0" w:color="auto"/>
              <w:right w:val="single" w:sz="4" w:space="0" w:color="auto"/>
            </w:tcBorders>
            <w:shd w:val="clear" w:color="auto" w:fill="auto"/>
            <w:noWrap/>
            <w:vAlign w:val="center"/>
          </w:tcPr>
          <w:p w14:paraId="588FA559" w14:textId="77777777" w:rsidR="00E07E28" w:rsidRDefault="00163FFB">
            <w:pPr>
              <w:widowControl/>
              <w:jc w:val="center"/>
              <w:rPr>
                <w:rFonts w:ascii="宋体" w:hAnsi="宋体" w:cs="宋体"/>
                <w:kern w:val="0"/>
                <w:sz w:val="24"/>
              </w:rPr>
            </w:pPr>
            <w:r>
              <w:rPr>
                <w:rFonts w:ascii="宋体" w:hAnsi="宋体" w:cs="宋体" w:hint="eastAsia"/>
                <w:kern w:val="0"/>
                <w:sz w:val="24"/>
              </w:rPr>
              <w:t>药学</w:t>
            </w:r>
          </w:p>
        </w:tc>
        <w:tc>
          <w:tcPr>
            <w:tcW w:w="709" w:type="dxa"/>
            <w:tcBorders>
              <w:top w:val="nil"/>
              <w:left w:val="nil"/>
              <w:bottom w:val="single" w:sz="4" w:space="0" w:color="auto"/>
              <w:right w:val="single" w:sz="4" w:space="0" w:color="auto"/>
            </w:tcBorders>
            <w:shd w:val="clear" w:color="auto" w:fill="auto"/>
            <w:noWrap/>
            <w:vAlign w:val="center"/>
          </w:tcPr>
          <w:p w14:paraId="19C71BDB"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06844FD8" w14:textId="77777777" w:rsidR="00E07E28" w:rsidRDefault="00E07E28">
            <w:pPr>
              <w:widowControl/>
              <w:jc w:val="left"/>
              <w:rPr>
                <w:rFonts w:ascii="宋体" w:hAnsi="宋体" w:cs="宋体"/>
                <w:kern w:val="0"/>
                <w:sz w:val="24"/>
              </w:rPr>
            </w:pPr>
          </w:p>
        </w:tc>
      </w:tr>
      <w:tr w:rsidR="00E07E28" w14:paraId="3B29847A"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66150310" w14:textId="77777777" w:rsidR="00E07E28" w:rsidRDefault="00163FFB">
            <w:pPr>
              <w:widowControl/>
              <w:jc w:val="center"/>
              <w:rPr>
                <w:rFonts w:ascii="宋体" w:hAnsi="宋体" w:cs="宋体"/>
                <w:kern w:val="0"/>
                <w:sz w:val="24"/>
              </w:rPr>
            </w:pPr>
            <w:r>
              <w:rPr>
                <w:rFonts w:ascii="宋体" w:hAnsi="宋体" w:cs="宋体" w:hint="eastAsia"/>
                <w:kern w:val="0"/>
                <w:sz w:val="24"/>
              </w:rPr>
              <w:t>20</w:t>
            </w:r>
          </w:p>
        </w:tc>
        <w:tc>
          <w:tcPr>
            <w:tcW w:w="3119" w:type="dxa"/>
            <w:tcBorders>
              <w:top w:val="nil"/>
              <w:left w:val="nil"/>
              <w:bottom w:val="single" w:sz="4" w:space="0" w:color="auto"/>
              <w:right w:val="single" w:sz="4" w:space="0" w:color="auto"/>
            </w:tcBorders>
            <w:shd w:val="clear" w:color="auto" w:fill="auto"/>
            <w:noWrap/>
            <w:vAlign w:val="center"/>
          </w:tcPr>
          <w:p w14:paraId="4F235C6C" w14:textId="77777777" w:rsidR="00E07E28" w:rsidRDefault="00163FFB">
            <w:pPr>
              <w:widowControl/>
              <w:jc w:val="center"/>
              <w:rPr>
                <w:rFonts w:ascii="宋体" w:hAnsi="宋体" w:cs="宋体"/>
                <w:kern w:val="0"/>
                <w:sz w:val="24"/>
              </w:rPr>
            </w:pPr>
            <w:r>
              <w:rPr>
                <w:rFonts w:ascii="宋体" w:hAnsi="宋体" w:cs="宋体" w:hint="eastAsia"/>
                <w:kern w:val="0"/>
                <w:sz w:val="24"/>
              </w:rPr>
              <w:t>中药学</w:t>
            </w:r>
          </w:p>
        </w:tc>
        <w:tc>
          <w:tcPr>
            <w:tcW w:w="709" w:type="dxa"/>
            <w:tcBorders>
              <w:top w:val="nil"/>
              <w:left w:val="nil"/>
              <w:bottom w:val="single" w:sz="4" w:space="0" w:color="auto"/>
              <w:right w:val="single" w:sz="4" w:space="0" w:color="auto"/>
            </w:tcBorders>
            <w:shd w:val="clear" w:color="auto" w:fill="auto"/>
            <w:noWrap/>
            <w:vAlign w:val="center"/>
          </w:tcPr>
          <w:p w14:paraId="1A9D6C62"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2453BA94" w14:textId="77777777" w:rsidR="00E07E28" w:rsidRDefault="00E07E28">
            <w:pPr>
              <w:widowControl/>
              <w:jc w:val="left"/>
              <w:rPr>
                <w:rFonts w:ascii="宋体" w:hAnsi="宋体" w:cs="宋体"/>
                <w:kern w:val="0"/>
                <w:sz w:val="24"/>
              </w:rPr>
            </w:pPr>
          </w:p>
        </w:tc>
      </w:tr>
      <w:tr w:rsidR="00E07E28" w14:paraId="316149E3"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2CC0573" w14:textId="77777777" w:rsidR="00E07E28" w:rsidRDefault="00163FFB">
            <w:pPr>
              <w:widowControl/>
              <w:jc w:val="center"/>
              <w:rPr>
                <w:rFonts w:ascii="宋体" w:hAnsi="宋体" w:cs="宋体"/>
                <w:kern w:val="0"/>
                <w:sz w:val="24"/>
              </w:rPr>
            </w:pPr>
            <w:r>
              <w:rPr>
                <w:rFonts w:ascii="宋体" w:hAnsi="宋体" w:cs="宋体" w:hint="eastAsia"/>
                <w:kern w:val="0"/>
                <w:sz w:val="24"/>
              </w:rPr>
              <w:t>21</w:t>
            </w:r>
          </w:p>
        </w:tc>
        <w:tc>
          <w:tcPr>
            <w:tcW w:w="3119" w:type="dxa"/>
            <w:tcBorders>
              <w:top w:val="nil"/>
              <w:left w:val="nil"/>
              <w:bottom w:val="single" w:sz="4" w:space="0" w:color="auto"/>
              <w:right w:val="single" w:sz="4" w:space="0" w:color="auto"/>
            </w:tcBorders>
            <w:shd w:val="clear" w:color="auto" w:fill="auto"/>
            <w:noWrap/>
            <w:vAlign w:val="center"/>
          </w:tcPr>
          <w:p w14:paraId="27F9F168" w14:textId="77777777" w:rsidR="00E07E28" w:rsidRDefault="00163FFB">
            <w:pPr>
              <w:widowControl/>
              <w:jc w:val="center"/>
              <w:rPr>
                <w:rFonts w:ascii="宋体" w:hAnsi="宋体" w:cs="宋体"/>
                <w:kern w:val="0"/>
                <w:sz w:val="24"/>
              </w:rPr>
            </w:pPr>
            <w:r>
              <w:rPr>
                <w:rFonts w:ascii="宋体" w:hAnsi="宋体" w:cs="宋体" w:hint="eastAsia"/>
                <w:kern w:val="0"/>
                <w:sz w:val="24"/>
              </w:rPr>
              <w:t>中医康复技术</w:t>
            </w:r>
          </w:p>
        </w:tc>
        <w:tc>
          <w:tcPr>
            <w:tcW w:w="709" w:type="dxa"/>
            <w:tcBorders>
              <w:top w:val="nil"/>
              <w:left w:val="nil"/>
              <w:bottom w:val="single" w:sz="4" w:space="0" w:color="auto"/>
              <w:right w:val="single" w:sz="4" w:space="0" w:color="auto"/>
            </w:tcBorders>
            <w:shd w:val="clear" w:color="auto" w:fill="auto"/>
            <w:noWrap/>
            <w:vAlign w:val="center"/>
          </w:tcPr>
          <w:p w14:paraId="3AAEFA73" w14:textId="77777777" w:rsidR="00E07E28" w:rsidRDefault="00163FFB">
            <w:pPr>
              <w:widowControl/>
              <w:jc w:val="center"/>
              <w:rPr>
                <w:rFonts w:ascii="宋体" w:hAnsi="宋体" w:cs="宋体"/>
                <w:kern w:val="0"/>
                <w:sz w:val="24"/>
              </w:rPr>
            </w:pPr>
            <w:r>
              <w:rPr>
                <w:rFonts w:ascii="宋体" w:hAnsi="宋体" w:cs="宋体" w:hint="eastAsia"/>
                <w:kern w:val="0"/>
                <w:sz w:val="24"/>
              </w:rPr>
              <w:t xml:space="preserve">3　</w:t>
            </w:r>
          </w:p>
        </w:tc>
        <w:tc>
          <w:tcPr>
            <w:tcW w:w="2693" w:type="dxa"/>
            <w:vMerge/>
            <w:tcBorders>
              <w:top w:val="nil"/>
              <w:left w:val="single" w:sz="4" w:space="0" w:color="auto"/>
              <w:bottom w:val="single" w:sz="4" w:space="0" w:color="auto"/>
              <w:right w:val="single" w:sz="4" w:space="0" w:color="auto"/>
            </w:tcBorders>
            <w:vAlign w:val="center"/>
          </w:tcPr>
          <w:p w14:paraId="65CAD52F" w14:textId="77777777" w:rsidR="00E07E28" w:rsidRDefault="00E07E28">
            <w:pPr>
              <w:widowControl/>
              <w:jc w:val="left"/>
              <w:rPr>
                <w:rFonts w:ascii="宋体" w:hAnsi="宋体" w:cs="宋体"/>
                <w:kern w:val="0"/>
                <w:sz w:val="24"/>
              </w:rPr>
            </w:pPr>
          </w:p>
        </w:tc>
      </w:tr>
      <w:tr w:rsidR="00E07E28" w14:paraId="4C891455"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C5C4CD2" w14:textId="77777777" w:rsidR="00E07E28" w:rsidRDefault="00163FFB">
            <w:pPr>
              <w:widowControl/>
              <w:jc w:val="center"/>
              <w:rPr>
                <w:rFonts w:ascii="宋体" w:hAnsi="宋体" w:cs="宋体"/>
                <w:kern w:val="0"/>
                <w:sz w:val="24"/>
              </w:rPr>
            </w:pPr>
            <w:r>
              <w:rPr>
                <w:rFonts w:ascii="宋体" w:hAnsi="宋体" w:cs="宋体" w:hint="eastAsia"/>
                <w:kern w:val="0"/>
                <w:sz w:val="24"/>
              </w:rPr>
              <w:t>22</w:t>
            </w:r>
          </w:p>
        </w:tc>
        <w:tc>
          <w:tcPr>
            <w:tcW w:w="3119" w:type="dxa"/>
            <w:tcBorders>
              <w:top w:val="nil"/>
              <w:left w:val="nil"/>
              <w:bottom w:val="single" w:sz="4" w:space="0" w:color="auto"/>
              <w:right w:val="single" w:sz="4" w:space="0" w:color="auto"/>
            </w:tcBorders>
            <w:shd w:val="clear" w:color="auto" w:fill="auto"/>
            <w:noWrap/>
            <w:vAlign w:val="center"/>
          </w:tcPr>
          <w:p w14:paraId="7BFC1FCD" w14:textId="77777777" w:rsidR="00E07E28" w:rsidRDefault="00163FFB">
            <w:pPr>
              <w:widowControl/>
              <w:jc w:val="center"/>
              <w:rPr>
                <w:rFonts w:ascii="宋体" w:hAnsi="宋体" w:cs="宋体"/>
                <w:kern w:val="0"/>
                <w:sz w:val="24"/>
              </w:rPr>
            </w:pPr>
            <w:r>
              <w:rPr>
                <w:rFonts w:ascii="宋体" w:hAnsi="宋体" w:cs="宋体" w:hint="eastAsia"/>
                <w:kern w:val="0"/>
                <w:sz w:val="24"/>
              </w:rPr>
              <w:t>康复治疗技术</w:t>
            </w:r>
          </w:p>
        </w:tc>
        <w:tc>
          <w:tcPr>
            <w:tcW w:w="709" w:type="dxa"/>
            <w:tcBorders>
              <w:top w:val="nil"/>
              <w:left w:val="nil"/>
              <w:bottom w:val="single" w:sz="4" w:space="0" w:color="auto"/>
              <w:right w:val="single" w:sz="4" w:space="0" w:color="auto"/>
            </w:tcBorders>
            <w:shd w:val="clear" w:color="auto" w:fill="auto"/>
            <w:noWrap/>
            <w:vAlign w:val="center"/>
          </w:tcPr>
          <w:p w14:paraId="125D0412" w14:textId="77777777" w:rsidR="00E07E28" w:rsidRDefault="00163FFB">
            <w:pPr>
              <w:widowControl/>
              <w:jc w:val="center"/>
              <w:rPr>
                <w:rFonts w:ascii="宋体" w:hAnsi="宋体" w:cs="宋体"/>
                <w:kern w:val="0"/>
                <w:sz w:val="24"/>
              </w:rPr>
            </w:pPr>
            <w:r>
              <w:rPr>
                <w:rFonts w:ascii="宋体" w:hAnsi="宋体" w:cs="宋体" w:hint="eastAsia"/>
                <w:kern w:val="0"/>
                <w:sz w:val="24"/>
              </w:rPr>
              <w:t xml:space="preserve">3　</w:t>
            </w:r>
          </w:p>
        </w:tc>
        <w:tc>
          <w:tcPr>
            <w:tcW w:w="2693" w:type="dxa"/>
            <w:vMerge/>
            <w:tcBorders>
              <w:top w:val="nil"/>
              <w:left w:val="single" w:sz="4" w:space="0" w:color="auto"/>
              <w:bottom w:val="single" w:sz="4" w:space="0" w:color="auto"/>
              <w:right w:val="single" w:sz="4" w:space="0" w:color="auto"/>
            </w:tcBorders>
            <w:vAlign w:val="center"/>
          </w:tcPr>
          <w:p w14:paraId="1571DF1D" w14:textId="77777777" w:rsidR="00E07E28" w:rsidRDefault="00E07E28">
            <w:pPr>
              <w:widowControl/>
              <w:jc w:val="left"/>
              <w:rPr>
                <w:rFonts w:ascii="宋体" w:hAnsi="宋体" w:cs="宋体"/>
                <w:kern w:val="0"/>
                <w:sz w:val="24"/>
              </w:rPr>
            </w:pPr>
          </w:p>
        </w:tc>
      </w:tr>
      <w:tr w:rsidR="00E07E28" w14:paraId="6AAE7D02"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1DDCE94" w14:textId="77777777" w:rsidR="00E07E28" w:rsidRDefault="00163FFB">
            <w:pPr>
              <w:widowControl/>
              <w:jc w:val="center"/>
              <w:rPr>
                <w:rFonts w:ascii="宋体" w:hAnsi="宋体" w:cs="宋体"/>
                <w:kern w:val="0"/>
                <w:sz w:val="24"/>
              </w:rPr>
            </w:pPr>
            <w:r>
              <w:rPr>
                <w:rFonts w:ascii="宋体" w:hAnsi="宋体" w:cs="宋体" w:hint="eastAsia"/>
                <w:kern w:val="0"/>
                <w:sz w:val="24"/>
              </w:rPr>
              <w:t>23</w:t>
            </w:r>
          </w:p>
        </w:tc>
        <w:tc>
          <w:tcPr>
            <w:tcW w:w="3119" w:type="dxa"/>
            <w:tcBorders>
              <w:top w:val="nil"/>
              <w:left w:val="nil"/>
              <w:bottom w:val="single" w:sz="4" w:space="0" w:color="auto"/>
              <w:right w:val="single" w:sz="4" w:space="0" w:color="auto"/>
            </w:tcBorders>
            <w:shd w:val="clear" w:color="auto" w:fill="auto"/>
            <w:noWrap/>
            <w:vAlign w:val="center"/>
          </w:tcPr>
          <w:p w14:paraId="754AEB77" w14:textId="77777777" w:rsidR="00E07E28" w:rsidRDefault="00163FFB">
            <w:pPr>
              <w:widowControl/>
              <w:jc w:val="center"/>
              <w:rPr>
                <w:rFonts w:ascii="宋体" w:hAnsi="宋体" w:cs="宋体"/>
                <w:kern w:val="0"/>
                <w:sz w:val="24"/>
              </w:rPr>
            </w:pPr>
            <w:proofErr w:type="gramStart"/>
            <w:r>
              <w:rPr>
                <w:rFonts w:ascii="宋体" w:hAnsi="宋体" w:cs="宋体" w:hint="eastAsia"/>
                <w:kern w:val="0"/>
                <w:sz w:val="24"/>
              </w:rPr>
              <w:t>傣</w:t>
            </w:r>
            <w:proofErr w:type="gramEnd"/>
            <w:r>
              <w:rPr>
                <w:rFonts w:ascii="宋体" w:hAnsi="宋体" w:cs="宋体" w:hint="eastAsia"/>
                <w:kern w:val="0"/>
                <w:sz w:val="24"/>
              </w:rPr>
              <w:t>医学</w:t>
            </w:r>
          </w:p>
        </w:tc>
        <w:tc>
          <w:tcPr>
            <w:tcW w:w="709" w:type="dxa"/>
            <w:tcBorders>
              <w:top w:val="nil"/>
              <w:left w:val="nil"/>
              <w:bottom w:val="single" w:sz="4" w:space="0" w:color="auto"/>
              <w:right w:val="single" w:sz="4" w:space="0" w:color="auto"/>
            </w:tcBorders>
            <w:shd w:val="clear" w:color="auto" w:fill="auto"/>
            <w:noWrap/>
            <w:vAlign w:val="center"/>
          </w:tcPr>
          <w:p w14:paraId="56381D0E"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41BF806C" w14:textId="77777777" w:rsidR="00E07E28" w:rsidRDefault="00E07E28">
            <w:pPr>
              <w:widowControl/>
              <w:jc w:val="left"/>
              <w:rPr>
                <w:rFonts w:ascii="宋体" w:hAnsi="宋体" w:cs="宋体"/>
                <w:kern w:val="0"/>
                <w:sz w:val="24"/>
              </w:rPr>
            </w:pPr>
          </w:p>
        </w:tc>
      </w:tr>
      <w:tr w:rsidR="00E07E28" w14:paraId="4334BBA8"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42FEA465" w14:textId="77777777" w:rsidR="00E07E28" w:rsidRDefault="00163FFB">
            <w:pPr>
              <w:widowControl/>
              <w:jc w:val="center"/>
              <w:rPr>
                <w:rFonts w:ascii="宋体" w:hAnsi="宋体" w:cs="宋体"/>
                <w:kern w:val="0"/>
                <w:sz w:val="24"/>
              </w:rPr>
            </w:pPr>
            <w:r>
              <w:rPr>
                <w:rFonts w:ascii="宋体" w:hAnsi="宋体" w:cs="宋体" w:hint="eastAsia"/>
                <w:kern w:val="0"/>
                <w:sz w:val="24"/>
              </w:rPr>
              <w:t>24</w:t>
            </w:r>
          </w:p>
        </w:tc>
        <w:tc>
          <w:tcPr>
            <w:tcW w:w="3119" w:type="dxa"/>
            <w:tcBorders>
              <w:top w:val="nil"/>
              <w:left w:val="nil"/>
              <w:bottom w:val="single" w:sz="4" w:space="0" w:color="auto"/>
              <w:right w:val="single" w:sz="4" w:space="0" w:color="auto"/>
            </w:tcBorders>
            <w:shd w:val="clear" w:color="auto" w:fill="auto"/>
            <w:noWrap/>
            <w:vAlign w:val="center"/>
          </w:tcPr>
          <w:p w14:paraId="3DF59B65" w14:textId="77777777" w:rsidR="00E07E28" w:rsidRDefault="00163FFB">
            <w:pPr>
              <w:widowControl/>
              <w:jc w:val="center"/>
              <w:rPr>
                <w:rFonts w:ascii="宋体" w:hAnsi="宋体" w:cs="宋体"/>
                <w:kern w:val="0"/>
                <w:sz w:val="24"/>
              </w:rPr>
            </w:pPr>
            <w:r>
              <w:rPr>
                <w:rFonts w:ascii="宋体" w:hAnsi="宋体" w:cs="宋体" w:hint="eastAsia"/>
                <w:kern w:val="0"/>
                <w:sz w:val="24"/>
              </w:rPr>
              <w:t>现代物流管理</w:t>
            </w:r>
          </w:p>
        </w:tc>
        <w:tc>
          <w:tcPr>
            <w:tcW w:w="709" w:type="dxa"/>
            <w:tcBorders>
              <w:top w:val="nil"/>
              <w:left w:val="nil"/>
              <w:bottom w:val="single" w:sz="4" w:space="0" w:color="auto"/>
              <w:right w:val="single" w:sz="4" w:space="0" w:color="auto"/>
            </w:tcBorders>
            <w:shd w:val="clear" w:color="auto" w:fill="auto"/>
            <w:noWrap/>
            <w:vAlign w:val="center"/>
          </w:tcPr>
          <w:p w14:paraId="12575054"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3AB169CD" w14:textId="77777777" w:rsidR="00E07E28" w:rsidRDefault="00163FFB">
            <w:pPr>
              <w:widowControl/>
              <w:jc w:val="center"/>
              <w:rPr>
                <w:rFonts w:ascii="宋体" w:hAnsi="宋体" w:cs="宋体"/>
                <w:kern w:val="0"/>
                <w:sz w:val="24"/>
              </w:rPr>
            </w:pPr>
            <w:r>
              <w:rPr>
                <w:rFonts w:ascii="宋体" w:hAnsi="宋体" w:cs="宋体" w:hint="eastAsia"/>
                <w:kern w:val="0"/>
                <w:sz w:val="24"/>
              </w:rPr>
              <w:t>旅游财经学院</w:t>
            </w:r>
          </w:p>
        </w:tc>
      </w:tr>
      <w:tr w:rsidR="00E07E28" w14:paraId="1B5392B8"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5910023B" w14:textId="77777777" w:rsidR="00E07E28" w:rsidRDefault="00163FFB">
            <w:pPr>
              <w:widowControl/>
              <w:jc w:val="center"/>
              <w:rPr>
                <w:rFonts w:ascii="宋体" w:hAnsi="宋体" w:cs="宋体"/>
                <w:kern w:val="0"/>
                <w:sz w:val="24"/>
              </w:rPr>
            </w:pPr>
            <w:r>
              <w:rPr>
                <w:rFonts w:ascii="宋体" w:hAnsi="宋体" w:cs="宋体" w:hint="eastAsia"/>
                <w:kern w:val="0"/>
                <w:sz w:val="24"/>
              </w:rPr>
              <w:t>25</w:t>
            </w:r>
          </w:p>
        </w:tc>
        <w:tc>
          <w:tcPr>
            <w:tcW w:w="3119" w:type="dxa"/>
            <w:tcBorders>
              <w:top w:val="nil"/>
              <w:left w:val="nil"/>
              <w:bottom w:val="single" w:sz="4" w:space="0" w:color="auto"/>
              <w:right w:val="single" w:sz="4" w:space="0" w:color="auto"/>
            </w:tcBorders>
            <w:shd w:val="clear" w:color="auto" w:fill="auto"/>
            <w:noWrap/>
            <w:vAlign w:val="center"/>
          </w:tcPr>
          <w:p w14:paraId="56328858" w14:textId="77777777" w:rsidR="00E07E28" w:rsidRDefault="00163FFB">
            <w:pPr>
              <w:widowControl/>
              <w:jc w:val="center"/>
              <w:rPr>
                <w:rFonts w:ascii="宋体" w:hAnsi="宋体" w:cs="宋体"/>
                <w:kern w:val="0"/>
                <w:sz w:val="24"/>
              </w:rPr>
            </w:pPr>
            <w:r>
              <w:rPr>
                <w:rFonts w:ascii="宋体" w:hAnsi="宋体" w:cs="宋体" w:hint="eastAsia"/>
                <w:kern w:val="0"/>
                <w:sz w:val="24"/>
              </w:rPr>
              <w:t>市场营销</w:t>
            </w:r>
          </w:p>
        </w:tc>
        <w:tc>
          <w:tcPr>
            <w:tcW w:w="709" w:type="dxa"/>
            <w:tcBorders>
              <w:top w:val="nil"/>
              <w:left w:val="nil"/>
              <w:bottom w:val="single" w:sz="4" w:space="0" w:color="auto"/>
              <w:right w:val="single" w:sz="4" w:space="0" w:color="auto"/>
            </w:tcBorders>
            <w:shd w:val="clear" w:color="auto" w:fill="auto"/>
            <w:noWrap/>
            <w:vAlign w:val="center"/>
          </w:tcPr>
          <w:p w14:paraId="6BA57BEC"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468FF269" w14:textId="77777777" w:rsidR="00E07E28" w:rsidRDefault="00E07E28">
            <w:pPr>
              <w:widowControl/>
              <w:jc w:val="left"/>
              <w:rPr>
                <w:rFonts w:ascii="宋体" w:hAnsi="宋体" w:cs="宋体"/>
                <w:kern w:val="0"/>
                <w:sz w:val="24"/>
              </w:rPr>
            </w:pPr>
          </w:p>
        </w:tc>
      </w:tr>
      <w:tr w:rsidR="00E07E28" w14:paraId="171241CE"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03057E2" w14:textId="77777777" w:rsidR="00E07E28" w:rsidRDefault="00163FFB">
            <w:pPr>
              <w:widowControl/>
              <w:jc w:val="center"/>
              <w:rPr>
                <w:rFonts w:ascii="宋体" w:hAnsi="宋体" w:cs="宋体"/>
                <w:kern w:val="0"/>
                <w:sz w:val="24"/>
              </w:rPr>
            </w:pPr>
            <w:r>
              <w:rPr>
                <w:rFonts w:ascii="宋体" w:hAnsi="宋体" w:cs="宋体" w:hint="eastAsia"/>
                <w:kern w:val="0"/>
                <w:sz w:val="24"/>
              </w:rPr>
              <w:t>26</w:t>
            </w:r>
          </w:p>
        </w:tc>
        <w:tc>
          <w:tcPr>
            <w:tcW w:w="3119" w:type="dxa"/>
            <w:tcBorders>
              <w:top w:val="nil"/>
              <w:left w:val="nil"/>
              <w:bottom w:val="single" w:sz="4" w:space="0" w:color="auto"/>
              <w:right w:val="single" w:sz="4" w:space="0" w:color="auto"/>
            </w:tcBorders>
            <w:shd w:val="clear" w:color="auto" w:fill="auto"/>
            <w:noWrap/>
            <w:vAlign w:val="center"/>
          </w:tcPr>
          <w:p w14:paraId="09A87E67" w14:textId="77777777" w:rsidR="00E07E28" w:rsidRDefault="00163FFB">
            <w:pPr>
              <w:widowControl/>
              <w:jc w:val="center"/>
              <w:rPr>
                <w:rFonts w:ascii="宋体" w:hAnsi="宋体" w:cs="宋体"/>
                <w:kern w:val="0"/>
                <w:sz w:val="24"/>
              </w:rPr>
            </w:pPr>
            <w:r>
              <w:rPr>
                <w:rFonts w:ascii="宋体" w:hAnsi="宋体" w:cs="宋体" w:hint="eastAsia"/>
                <w:kern w:val="0"/>
                <w:sz w:val="24"/>
              </w:rPr>
              <w:t>高速铁路客运服务</w:t>
            </w:r>
          </w:p>
        </w:tc>
        <w:tc>
          <w:tcPr>
            <w:tcW w:w="709" w:type="dxa"/>
            <w:tcBorders>
              <w:top w:val="nil"/>
              <w:left w:val="nil"/>
              <w:bottom w:val="single" w:sz="4" w:space="0" w:color="auto"/>
              <w:right w:val="single" w:sz="4" w:space="0" w:color="auto"/>
            </w:tcBorders>
            <w:shd w:val="clear" w:color="auto" w:fill="auto"/>
            <w:noWrap/>
            <w:vAlign w:val="center"/>
          </w:tcPr>
          <w:p w14:paraId="2005EE4A"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1E93618E" w14:textId="77777777" w:rsidR="00E07E28" w:rsidRDefault="00E07E28">
            <w:pPr>
              <w:widowControl/>
              <w:jc w:val="left"/>
              <w:rPr>
                <w:rFonts w:ascii="宋体" w:hAnsi="宋体" w:cs="宋体"/>
                <w:kern w:val="0"/>
                <w:sz w:val="24"/>
              </w:rPr>
            </w:pPr>
          </w:p>
        </w:tc>
      </w:tr>
      <w:tr w:rsidR="00E07E28" w14:paraId="093395A8"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2733EAC" w14:textId="77777777" w:rsidR="00E07E28" w:rsidRDefault="00163FFB">
            <w:pPr>
              <w:widowControl/>
              <w:jc w:val="center"/>
              <w:rPr>
                <w:rFonts w:ascii="宋体" w:hAnsi="宋体" w:cs="宋体"/>
                <w:kern w:val="0"/>
                <w:sz w:val="24"/>
              </w:rPr>
            </w:pPr>
            <w:r>
              <w:rPr>
                <w:rFonts w:ascii="宋体" w:hAnsi="宋体" w:cs="宋体" w:hint="eastAsia"/>
                <w:kern w:val="0"/>
                <w:sz w:val="24"/>
              </w:rPr>
              <w:t>27</w:t>
            </w:r>
          </w:p>
        </w:tc>
        <w:tc>
          <w:tcPr>
            <w:tcW w:w="3119" w:type="dxa"/>
            <w:tcBorders>
              <w:top w:val="nil"/>
              <w:left w:val="nil"/>
              <w:bottom w:val="single" w:sz="4" w:space="0" w:color="auto"/>
              <w:right w:val="single" w:sz="4" w:space="0" w:color="auto"/>
            </w:tcBorders>
            <w:shd w:val="clear" w:color="auto" w:fill="auto"/>
            <w:noWrap/>
            <w:vAlign w:val="center"/>
          </w:tcPr>
          <w:p w14:paraId="0A38273A" w14:textId="77777777" w:rsidR="00E07E28" w:rsidRDefault="00163FFB">
            <w:pPr>
              <w:widowControl/>
              <w:jc w:val="center"/>
              <w:rPr>
                <w:rFonts w:ascii="宋体" w:hAnsi="宋体" w:cs="宋体"/>
                <w:kern w:val="0"/>
                <w:sz w:val="24"/>
              </w:rPr>
            </w:pPr>
            <w:r>
              <w:rPr>
                <w:rFonts w:ascii="宋体" w:hAnsi="宋体" w:cs="宋体" w:hint="eastAsia"/>
                <w:kern w:val="0"/>
                <w:sz w:val="24"/>
              </w:rPr>
              <w:t>民航运输服务</w:t>
            </w:r>
          </w:p>
        </w:tc>
        <w:tc>
          <w:tcPr>
            <w:tcW w:w="709" w:type="dxa"/>
            <w:tcBorders>
              <w:top w:val="nil"/>
              <w:left w:val="nil"/>
              <w:bottom w:val="single" w:sz="4" w:space="0" w:color="auto"/>
              <w:right w:val="single" w:sz="4" w:space="0" w:color="auto"/>
            </w:tcBorders>
            <w:shd w:val="clear" w:color="auto" w:fill="auto"/>
            <w:noWrap/>
            <w:vAlign w:val="center"/>
          </w:tcPr>
          <w:p w14:paraId="27458E46"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326FE1BB" w14:textId="77777777" w:rsidR="00E07E28" w:rsidRDefault="00E07E28">
            <w:pPr>
              <w:widowControl/>
              <w:jc w:val="left"/>
              <w:rPr>
                <w:rFonts w:ascii="宋体" w:hAnsi="宋体" w:cs="宋体"/>
                <w:kern w:val="0"/>
                <w:sz w:val="24"/>
              </w:rPr>
            </w:pPr>
          </w:p>
        </w:tc>
      </w:tr>
      <w:tr w:rsidR="00E07E28" w14:paraId="3FE6AC33"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1B0115E4" w14:textId="77777777" w:rsidR="00E07E28" w:rsidRDefault="00163FFB">
            <w:pPr>
              <w:widowControl/>
              <w:jc w:val="center"/>
              <w:rPr>
                <w:rFonts w:ascii="宋体" w:hAnsi="宋体" w:cs="宋体"/>
                <w:kern w:val="0"/>
                <w:sz w:val="24"/>
              </w:rPr>
            </w:pPr>
            <w:r>
              <w:rPr>
                <w:rFonts w:ascii="宋体" w:hAnsi="宋体" w:cs="宋体" w:hint="eastAsia"/>
                <w:kern w:val="0"/>
                <w:sz w:val="24"/>
              </w:rPr>
              <w:t>28</w:t>
            </w:r>
          </w:p>
        </w:tc>
        <w:tc>
          <w:tcPr>
            <w:tcW w:w="3119" w:type="dxa"/>
            <w:tcBorders>
              <w:top w:val="nil"/>
              <w:left w:val="nil"/>
              <w:bottom w:val="single" w:sz="4" w:space="0" w:color="auto"/>
              <w:right w:val="single" w:sz="4" w:space="0" w:color="auto"/>
            </w:tcBorders>
            <w:shd w:val="clear" w:color="auto" w:fill="auto"/>
            <w:noWrap/>
            <w:vAlign w:val="center"/>
          </w:tcPr>
          <w:p w14:paraId="13B186BA" w14:textId="77777777" w:rsidR="00E07E28" w:rsidRDefault="00163FFB">
            <w:pPr>
              <w:widowControl/>
              <w:jc w:val="center"/>
              <w:rPr>
                <w:rFonts w:ascii="宋体" w:hAnsi="宋体" w:cs="宋体"/>
                <w:kern w:val="0"/>
                <w:sz w:val="24"/>
              </w:rPr>
            </w:pPr>
            <w:r>
              <w:rPr>
                <w:rFonts w:ascii="宋体" w:hAnsi="宋体" w:cs="宋体" w:hint="eastAsia"/>
                <w:kern w:val="0"/>
                <w:sz w:val="24"/>
              </w:rPr>
              <w:t>酒店管理与数字化运营</w:t>
            </w:r>
          </w:p>
        </w:tc>
        <w:tc>
          <w:tcPr>
            <w:tcW w:w="709" w:type="dxa"/>
            <w:tcBorders>
              <w:top w:val="nil"/>
              <w:left w:val="nil"/>
              <w:bottom w:val="single" w:sz="4" w:space="0" w:color="auto"/>
              <w:right w:val="single" w:sz="4" w:space="0" w:color="auto"/>
            </w:tcBorders>
            <w:shd w:val="clear" w:color="auto" w:fill="auto"/>
            <w:noWrap/>
            <w:vAlign w:val="center"/>
          </w:tcPr>
          <w:p w14:paraId="1C8A3835"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7D9B0A4A" w14:textId="77777777" w:rsidR="00E07E28" w:rsidRDefault="00E07E28">
            <w:pPr>
              <w:widowControl/>
              <w:jc w:val="left"/>
              <w:rPr>
                <w:rFonts w:ascii="宋体" w:hAnsi="宋体" w:cs="宋体"/>
                <w:kern w:val="0"/>
                <w:sz w:val="24"/>
              </w:rPr>
            </w:pPr>
          </w:p>
        </w:tc>
      </w:tr>
      <w:tr w:rsidR="00E07E28" w14:paraId="3AC159D5"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0F68E8FC" w14:textId="77777777" w:rsidR="00E07E28" w:rsidRDefault="00163FFB">
            <w:pPr>
              <w:widowControl/>
              <w:jc w:val="center"/>
              <w:rPr>
                <w:rFonts w:ascii="宋体" w:hAnsi="宋体" w:cs="宋体"/>
                <w:kern w:val="0"/>
                <w:sz w:val="24"/>
              </w:rPr>
            </w:pPr>
            <w:r>
              <w:rPr>
                <w:rFonts w:ascii="宋体" w:hAnsi="宋体" w:cs="宋体" w:hint="eastAsia"/>
                <w:kern w:val="0"/>
                <w:sz w:val="24"/>
              </w:rPr>
              <w:t>29</w:t>
            </w:r>
          </w:p>
        </w:tc>
        <w:tc>
          <w:tcPr>
            <w:tcW w:w="3119" w:type="dxa"/>
            <w:tcBorders>
              <w:top w:val="nil"/>
              <w:left w:val="nil"/>
              <w:bottom w:val="single" w:sz="4" w:space="0" w:color="auto"/>
              <w:right w:val="single" w:sz="4" w:space="0" w:color="auto"/>
            </w:tcBorders>
            <w:shd w:val="clear" w:color="auto" w:fill="auto"/>
            <w:noWrap/>
            <w:vAlign w:val="center"/>
          </w:tcPr>
          <w:p w14:paraId="46BED7D3" w14:textId="77777777" w:rsidR="00E07E28" w:rsidRDefault="00163FFB">
            <w:pPr>
              <w:widowControl/>
              <w:jc w:val="center"/>
              <w:rPr>
                <w:rFonts w:ascii="宋体" w:hAnsi="宋体" w:cs="宋体"/>
                <w:kern w:val="0"/>
                <w:sz w:val="24"/>
              </w:rPr>
            </w:pPr>
            <w:r>
              <w:rPr>
                <w:rFonts w:ascii="宋体" w:hAnsi="宋体" w:cs="宋体" w:hint="eastAsia"/>
                <w:kern w:val="0"/>
                <w:sz w:val="24"/>
              </w:rPr>
              <w:t>国际经济与贸易</w:t>
            </w:r>
          </w:p>
        </w:tc>
        <w:tc>
          <w:tcPr>
            <w:tcW w:w="709" w:type="dxa"/>
            <w:tcBorders>
              <w:top w:val="nil"/>
              <w:left w:val="nil"/>
              <w:bottom w:val="single" w:sz="4" w:space="0" w:color="auto"/>
              <w:right w:val="single" w:sz="4" w:space="0" w:color="auto"/>
            </w:tcBorders>
            <w:shd w:val="clear" w:color="auto" w:fill="auto"/>
            <w:noWrap/>
            <w:vAlign w:val="center"/>
          </w:tcPr>
          <w:p w14:paraId="226A900C"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6D24E064" w14:textId="77777777" w:rsidR="00E07E28" w:rsidRDefault="00E07E28">
            <w:pPr>
              <w:widowControl/>
              <w:jc w:val="left"/>
              <w:rPr>
                <w:rFonts w:ascii="宋体" w:hAnsi="宋体" w:cs="宋体"/>
                <w:kern w:val="0"/>
                <w:sz w:val="24"/>
              </w:rPr>
            </w:pPr>
          </w:p>
        </w:tc>
      </w:tr>
      <w:tr w:rsidR="00E07E28" w14:paraId="0701EDA7"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26A023D0" w14:textId="77777777" w:rsidR="00E07E28" w:rsidRDefault="00163FFB">
            <w:pPr>
              <w:widowControl/>
              <w:jc w:val="center"/>
              <w:rPr>
                <w:rFonts w:ascii="宋体" w:hAnsi="宋体" w:cs="宋体"/>
                <w:kern w:val="0"/>
                <w:sz w:val="24"/>
              </w:rPr>
            </w:pPr>
            <w:r>
              <w:rPr>
                <w:rFonts w:ascii="宋体" w:hAnsi="宋体" w:cs="宋体" w:hint="eastAsia"/>
                <w:kern w:val="0"/>
                <w:sz w:val="24"/>
              </w:rPr>
              <w:t>30</w:t>
            </w:r>
          </w:p>
        </w:tc>
        <w:tc>
          <w:tcPr>
            <w:tcW w:w="3119" w:type="dxa"/>
            <w:tcBorders>
              <w:top w:val="nil"/>
              <w:left w:val="nil"/>
              <w:bottom w:val="single" w:sz="4" w:space="0" w:color="auto"/>
              <w:right w:val="single" w:sz="4" w:space="0" w:color="auto"/>
            </w:tcBorders>
            <w:shd w:val="clear" w:color="auto" w:fill="auto"/>
            <w:noWrap/>
            <w:vAlign w:val="center"/>
          </w:tcPr>
          <w:p w14:paraId="688A9776" w14:textId="77777777" w:rsidR="00E07E28" w:rsidRDefault="00163FFB">
            <w:pPr>
              <w:widowControl/>
              <w:jc w:val="center"/>
              <w:rPr>
                <w:rFonts w:ascii="宋体" w:hAnsi="宋体" w:cs="宋体"/>
                <w:kern w:val="0"/>
                <w:sz w:val="24"/>
              </w:rPr>
            </w:pPr>
            <w:r>
              <w:rPr>
                <w:rFonts w:ascii="宋体" w:hAnsi="宋体" w:cs="宋体" w:hint="eastAsia"/>
                <w:kern w:val="0"/>
                <w:sz w:val="24"/>
              </w:rPr>
              <w:t>旅游管理</w:t>
            </w:r>
          </w:p>
        </w:tc>
        <w:tc>
          <w:tcPr>
            <w:tcW w:w="709" w:type="dxa"/>
            <w:tcBorders>
              <w:top w:val="nil"/>
              <w:left w:val="nil"/>
              <w:bottom w:val="single" w:sz="4" w:space="0" w:color="auto"/>
              <w:right w:val="single" w:sz="4" w:space="0" w:color="auto"/>
            </w:tcBorders>
            <w:shd w:val="clear" w:color="auto" w:fill="auto"/>
            <w:noWrap/>
            <w:vAlign w:val="center"/>
          </w:tcPr>
          <w:p w14:paraId="27E16CD9"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0E1998A7" w14:textId="77777777" w:rsidR="00E07E28" w:rsidRDefault="00E07E28">
            <w:pPr>
              <w:widowControl/>
              <w:jc w:val="left"/>
              <w:rPr>
                <w:rFonts w:ascii="宋体" w:hAnsi="宋体" w:cs="宋体"/>
                <w:kern w:val="0"/>
                <w:sz w:val="24"/>
              </w:rPr>
            </w:pPr>
          </w:p>
        </w:tc>
      </w:tr>
      <w:tr w:rsidR="00E07E28" w14:paraId="387108C3"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006CEDF" w14:textId="77777777" w:rsidR="00E07E28" w:rsidRDefault="00163FFB">
            <w:pPr>
              <w:widowControl/>
              <w:jc w:val="center"/>
              <w:rPr>
                <w:rFonts w:ascii="宋体" w:hAnsi="宋体" w:cs="宋体"/>
                <w:kern w:val="0"/>
                <w:sz w:val="24"/>
              </w:rPr>
            </w:pPr>
            <w:r>
              <w:rPr>
                <w:rFonts w:ascii="宋体" w:hAnsi="宋体" w:cs="宋体" w:hint="eastAsia"/>
                <w:kern w:val="0"/>
                <w:sz w:val="24"/>
              </w:rPr>
              <w:t>31</w:t>
            </w:r>
          </w:p>
        </w:tc>
        <w:tc>
          <w:tcPr>
            <w:tcW w:w="3119" w:type="dxa"/>
            <w:tcBorders>
              <w:top w:val="nil"/>
              <w:left w:val="nil"/>
              <w:bottom w:val="single" w:sz="4" w:space="0" w:color="auto"/>
              <w:right w:val="single" w:sz="4" w:space="0" w:color="auto"/>
            </w:tcBorders>
            <w:shd w:val="clear" w:color="auto" w:fill="auto"/>
            <w:noWrap/>
            <w:vAlign w:val="center"/>
          </w:tcPr>
          <w:p w14:paraId="503B2B7C" w14:textId="77777777" w:rsidR="00E07E28" w:rsidRDefault="00163FFB">
            <w:pPr>
              <w:widowControl/>
              <w:jc w:val="center"/>
              <w:rPr>
                <w:rFonts w:ascii="宋体" w:hAnsi="宋体" w:cs="宋体"/>
                <w:kern w:val="0"/>
                <w:sz w:val="24"/>
              </w:rPr>
            </w:pPr>
            <w:r>
              <w:rPr>
                <w:rFonts w:ascii="宋体" w:hAnsi="宋体" w:cs="宋体" w:hint="eastAsia"/>
                <w:kern w:val="0"/>
                <w:sz w:val="24"/>
              </w:rPr>
              <w:t>跨境电子商务</w:t>
            </w:r>
          </w:p>
        </w:tc>
        <w:tc>
          <w:tcPr>
            <w:tcW w:w="709" w:type="dxa"/>
            <w:tcBorders>
              <w:top w:val="nil"/>
              <w:left w:val="nil"/>
              <w:bottom w:val="single" w:sz="4" w:space="0" w:color="auto"/>
              <w:right w:val="single" w:sz="4" w:space="0" w:color="auto"/>
            </w:tcBorders>
            <w:shd w:val="clear" w:color="auto" w:fill="auto"/>
            <w:noWrap/>
            <w:vAlign w:val="center"/>
          </w:tcPr>
          <w:p w14:paraId="0900123C"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62C847A2" w14:textId="77777777" w:rsidR="00E07E28" w:rsidRDefault="00E07E28">
            <w:pPr>
              <w:widowControl/>
              <w:jc w:val="left"/>
              <w:rPr>
                <w:rFonts w:ascii="宋体" w:hAnsi="宋体" w:cs="宋体"/>
                <w:kern w:val="0"/>
                <w:sz w:val="24"/>
              </w:rPr>
            </w:pPr>
          </w:p>
        </w:tc>
      </w:tr>
      <w:tr w:rsidR="00E07E28" w14:paraId="69478B91"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636A04CB" w14:textId="77777777" w:rsidR="00E07E28" w:rsidRDefault="00163FFB">
            <w:pPr>
              <w:widowControl/>
              <w:jc w:val="center"/>
              <w:rPr>
                <w:rFonts w:ascii="宋体" w:hAnsi="宋体" w:cs="宋体"/>
                <w:kern w:val="0"/>
                <w:sz w:val="24"/>
              </w:rPr>
            </w:pPr>
            <w:r>
              <w:rPr>
                <w:rFonts w:ascii="宋体" w:hAnsi="宋体" w:cs="宋体" w:hint="eastAsia"/>
                <w:kern w:val="0"/>
                <w:sz w:val="24"/>
              </w:rPr>
              <w:t>32</w:t>
            </w:r>
          </w:p>
        </w:tc>
        <w:tc>
          <w:tcPr>
            <w:tcW w:w="3119" w:type="dxa"/>
            <w:tcBorders>
              <w:top w:val="nil"/>
              <w:left w:val="nil"/>
              <w:bottom w:val="single" w:sz="4" w:space="0" w:color="auto"/>
              <w:right w:val="single" w:sz="4" w:space="0" w:color="auto"/>
            </w:tcBorders>
            <w:shd w:val="clear" w:color="auto" w:fill="auto"/>
            <w:noWrap/>
            <w:vAlign w:val="center"/>
          </w:tcPr>
          <w:p w14:paraId="7546C56C" w14:textId="77777777" w:rsidR="00E07E28" w:rsidRDefault="00163FFB">
            <w:pPr>
              <w:widowControl/>
              <w:jc w:val="center"/>
              <w:rPr>
                <w:rFonts w:ascii="宋体" w:hAnsi="宋体" w:cs="宋体"/>
                <w:kern w:val="0"/>
                <w:sz w:val="24"/>
              </w:rPr>
            </w:pPr>
            <w:r>
              <w:rPr>
                <w:rFonts w:ascii="宋体" w:hAnsi="宋体" w:cs="宋体" w:hint="eastAsia"/>
                <w:kern w:val="0"/>
                <w:sz w:val="24"/>
              </w:rPr>
              <w:t>大数据与会计</w:t>
            </w:r>
          </w:p>
        </w:tc>
        <w:tc>
          <w:tcPr>
            <w:tcW w:w="709" w:type="dxa"/>
            <w:tcBorders>
              <w:top w:val="nil"/>
              <w:left w:val="nil"/>
              <w:bottom w:val="single" w:sz="4" w:space="0" w:color="auto"/>
              <w:right w:val="single" w:sz="4" w:space="0" w:color="auto"/>
            </w:tcBorders>
            <w:shd w:val="clear" w:color="auto" w:fill="auto"/>
            <w:noWrap/>
            <w:vAlign w:val="center"/>
          </w:tcPr>
          <w:p w14:paraId="3710ACBB"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15BF5C60" w14:textId="77777777" w:rsidR="00E07E28" w:rsidRDefault="00E07E28">
            <w:pPr>
              <w:widowControl/>
              <w:jc w:val="left"/>
              <w:rPr>
                <w:rFonts w:ascii="宋体" w:hAnsi="宋体" w:cs="宋体"/>
                <w:kern w:val="0"/>
                <w:sz w:val="24"/>
              </w:rPr>
            </w:pPr>
          </w:p>
        </w:tc>
      </w:tr>
      <w:tr w:rsidR="00E07E28" w14:paraId="1497DFD2"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78C21875" w14:textId="77777777" w:rsidR="00E07E28" w:rsidRDefault="00163FFB">
            <w:pPr>
              <w:widowControl/>
              <w:jc w:val="center"/>
              <w:rPr>
                <w:rFonts w:ascii="宋体" w:hAnsi="宋体" w:cs="宋体"/>
                <w:kern w:val="0"/>
                <w:sz w:val="24"/>
              </w:rPr>
            </w:pPr>
            <w:r>
              <w:rPr>
                <w:rFonts w:ascii="宋体" w:hAnsi="宋体" w:cs="宋体" w:hint="eastAsia"/>
                <w:kern w:val="0"/>
                <w:sz w:val="24"/>
              </w:rPr>
              <w:t>33</w:t>
            </w:r>
          </w:p>
        </w:tc>
        <w:tc>
          <w:tcPr>
            <w:tcW w:w="3119" w:type="dxa"/>
            <w:tcBorders>
              <w:top w:val="nil"/>
              <w:left w:val="nil"/>
              <w:bottom w:val="single" w:sz="4" w:space="0" w:color="auto"/>
              <w:right w:val="single" w:sz="4" w:space="0" w:color="auto"/>
            </w:tcBorders>
            <w:shd w:val="clear" w:color="auto" w:fill="auto"/>
            <w:noWrap/>
            <w:vAlign w:val="center"/>
          </w:tcPr>
          <w:p w14:paraId="49313817" w14:textId="77777777" w:rsidR="00E07E28" w:rsidRDefault="00163FFB">
            <w:pPr>
              <w:widowControl/>
              <w:jc w:val="center"/>
              <w:rPr>
                <w:rFonts w:ascii="仿宋_GB2312" w:eastAsia="仿宋_GB2312" w:hAnsi="宋体" w:cs="宋体"/>
                <w:kern w:val="0"/>
                <w:sz w:val="24"/>
              </w:rPr>
            </w:pPr>
            <w:r>
              <w:rPr>
                <w:rFonts w:ascii="仿宋_GB2312" w:eastAsia="仿宋_GB2312" w:hAnsi="宋体" w:cs="宋体" w:hint="eastAsia"/>
                <w:kern w:val="0"/>
                <w:sz w:val="24"/>
              </w:rPr>
              <w:t>小学语文教育</w:t>
            </w:r>
          </w:p>
        </w:tc>
        <w:tc>
          <w:tcPr>
            <w:tcW w:w="709" w:type="dxa"/>
            <w:tcBorders>
              <w:top w:val="nil"/>
              <w:left w:val="nil"/>
              <w:bottom w:val="single" w:sz="4" w:space="0" w:color="auto"/>
              <w:right w:val="single" w:sz="4" w:space="0" w:color="auto"/>
            </w:tcBorders>
            <w:shd w:val="clear" w:color="auto" w:fill="auto"/>
            <w:noWrap/>
            <w:vAlign w:val="center"/>
          </w:tcPr>
          <w:p w14:paraId="0041A04D"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70AF6A8F" w14:textId="77777777" w:rsidR="00E07E28" w:rsidRDefault="00163FFB">
            <w:pPr>
              <w:widowControl/>
              <w:jc w:val="center"/>
              <w:rPr>
                <w:rFonts w:ascii="宋体" w:hAnsi="宋体" w:cs="宋体"/>
                <w:kern w:val="0"/>
                <w:sz w:val="24"/>
              </w:rPr>
            </w:pPr>
            <w:r>
              <w:rPr>
                <w:rFonts w:ascii="宋体" w:hAnsi="宋体" w:cs="宋体" w:hint="eastAsia"/>
                <w:kern w:val="0"/>
                <w:sz w:val="24"/>
              </w:rPr>
              <w:t>国际交流学院</w:t>
            </w:r>
          </w:p>
        </w:tc>
      </w:tr>
      <w:tr w:rsidR="00E07E28" w14:paraId="7C1151B8"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2172447F" w14:textId="77777777" w:rsidR="00E07E28" w:rsidRDefault="00163FFB">
            <w:pPr>
              <w:widowControl/>
              <w:jc w:val="center"/>
              <w:rPr>
                <w:rFonts w:ascii="宋体" w:hAnsi="宋体" w:cs="宋体"/>
                <w:kern w:val="0"/>
                <w:sz w:val="24"/>
              </w:rPr>
            </w:pPr>
            <w:r>
              <w:rPr>
                <w:rFonts w:ascii="宋体" w:hAnsi="宋体" w:cs="宋体" w:hint="eastAsia"/>
                <w:kern w:val="0"/>
                <w:sz w:val="24"/>
              </w:rPr>
              <w:t>34</w:t>
            </w:r>
          </w:p>
        </w:tc>
        <w:tc>
          <w:tcPr>
            <w:tcW w:w="3119" w:type="dxa"/>
            <w:tcBorders>
              <w:top w:val="nil"/>
              <w:left w:val="nil"/>
              <w:bottom w:val="single" w:sz="4" w:space="0" w:color="auto"/>
              <w:right w:val="single" w:sz="4" w:space="0" w:color="auto"/>
            </w:tcBorders>
            <w:shd w:val="clear" w:color="auto" w:fill="auto"/>
            <w:noWrap/>
            <w:vAlign w:val="center"/>
          </w:tcPr>
          <w:p w14:paraId="37BA815F" w14:textId="77777777" w:rsidR="00E07E28" w:rsidRDefault="00163FFB">
            <w:pPr>
              <w:widowControl/>
              <w:jc w:val="center"/>
              <w:rPr>
                <w:rFonts w:ascii="宋体" w:hAnsi="宋体" w:cs="宋体"/>
                <w:kern w:val="0"/>
                <w:sz w:val="24"/>
              </w:rPr>
            </w:pPr>
            <w:r>
              <w:rPr>
                <w:rFonts w:ascii="宋体" w:hAnsi="宋体" w:cs="宋体" w:hint="eastAsia"/>
                <w:kern w:val="0"/>
                <w:sz w:val="24"/>
              </w:rPr>
              <w:t>小学英语教育</w:t>
            </w:r>
          </w:p>
        </w:tc>
        <w:tc>
          <w:tcPr>
            <w:tcW w:w="709" w:type="dxa"/>
            <w:tcBorders>
              <w:top w:val="nil"/>
              <w:left w:val="nil"/>
              <w:bottom w:val="single" w:sz="4" w:space="0" w:color="auto"/>
              <w:right w:val="single" w:sz="4" w:space="0" w:color="auto"/>
            </w:tcBorders>
            <w:shd w:val="clear" w:color="auto" w:fill="auto"/>
            <w:noWrap/>
            <w:vAlign w:val="center"/>
          </w:tcPr>
          <w:p w14:paraId="0901ED0F"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29F0203B" w14:textId="77777777" w:rsidR="00E07E28" w:rsidRDefault="00E07E28">
            <w:pPr>
              <w:widowControl/>
              <w:jc w:val="left"/>
              <w:rPr>
                <w:rFonts w:ascii="宋体" w:hAnsi="宋体" w:cs="宋体"/>
                <w:kern w:val="0"/>
                <w:sz w:val="24"/>
              </w:rPr>
            </w:pPr>
          </w:p>
        </w:tc>
      </w:tr>
      <w:tr w:rsidR="00E07E28" w14:paraId="270D2C40"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F78FB53" w14:textId="77777777" w:rsidR="00E07E28" w:rsidRDefault="00163FFB">
            <w:pPr>
              <w:widowControl/>
              <w:jc w:val="center"/>
              <w:rPr>
                <w:rFonts w:ascii="宋体" w:hAnsi="宋体" w:cs="宋体"/>
                <w:kern w:val="0"/>
                <w:sz w:val="24"/>
              </w:rPr>
            </w:pPr>
            <w:r>
              <w:rPr>
                <w:rFonts w:ascii="宋体" w:hAnsi="宋体" w:cs="宋体" w:hint="eastAsia"/>
                <w:kern w:val="0"/>
                <w:sz w:val="24"/>
              </w:rPr>
              <w:t>35</w:t>
            </w:r>
          </w:p>
        </w:tc>
        <w:tc>
          <w:tcPr>
            <w:tcW w:w="3119" w:type="dxa"/>
            <w:tcBorders>
              <w:top w:val="nil"/>
              <w:left w:val="nil"/>
              <w:bottom w:val="single" w:sz="4" w:space="0" w:color="auto"/>
              <w:right w:val="single" w:sz="4" w:space="0" w:color="auto"/>
            </w:tcBorders>
            <w:shd w:val="clear" w:color="auto" w:fill="auto"/>
            <w:noWrap/>
            <w:vAlign w:val="center"/>
          </w:tcPr>
          <w:p w14:paraId="1F4E862E" w14:textId="77777777" w:rsidR="00E07E28" w:rsidRDefault="00163FFB">
            <w:pPr>
              <w:widowControl/>
              <w:jc w:val="center"/>
              <w:rPr>
                <w:rFonts w:ascii="宋体" w:hAnsi="宋体" w:cs="宋体"/>
                <w:kern w:val="0"/>
                <w:sz w:val="24"/>
              </w:rPr>
            </w:pPr>
            <w:r>
              <w:rPr>
                <w:rFonts w:ascii="宋体" w:hAnsi="宋体" w:cs="宋体" w:hint="eastAsia"/>
                <w:kern w:val="0"/>
                <w:sz w:val="24"/>
              </w:rPr>
              <w:t>应用泰语</w:t>
            </w:r>
          </w:p>
        </w:tc>
        <w:tc>
          <w:tcPr>
            <w:tcW w:w="709" w:type="dxa"/>
            <w:tcBorders>
              <w:top w:val="nil"/>
              <w:left w:val="nil"/>
              <w:bottom w:val="single" w:sz="4" w:space="0" w:color="auto"/>
              <w:right w:val="single" w:sz="4" w:space="0" w:color="auto"/>
            </w:tcBorders>
            <w:shd w:val="clear" w:color="auto" w:fill="auto"/>
            <w:noWrap/>
            <w:vAlign w:val="center"/>
          </w:tcPr>
          <w:p w14:paraId="227E6330"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65AFDF0F" w14:textId="77777777" w:rsidR="00E07E28" w:rsidRDefault="00E07E28">
            <w:pPr>
              <w:widowControl/>
              <w:jc w:val="left"/>
              <w:rPr>
                <w:rFonts w:ascii="宋体" w:hAnsi="宋体" w:cs="宋体"/>
                <w:kern w:val="0"/>
                <w:sz w:val="24"/>
              </w:rPr>
            </w:pPr>
          </w:p>
        </w:tc>
      </w:tr>
      <w:tr w:rsidR="00E07E28" w14:paraId="66AA0874"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F675902" w14:textId="77777777" w:rsidR="00E07E28" w:rsidRDefault="00163FFB">
            <w:pPr>
              <w:widowControl/>
              <w:jc w:val="center"/>
              <w:rPr>
                <w:rFonts w:ascii="宋体" w:hAnsi="宋体" w:cs="宋体"/>
                <w:kern w:val="0"/>
                <w:sz w:val="24"/>
              </w:rPr>
            </w:pPr>
            <w:r>
              <w:rPr>
                <w:rFonts w:ascii="宋体" w:hAnsi="宋体" w:cs="宋体" w:hint="eastAsia"/>
                <w:kern w:val="0"/>
                <w:sz w:val="24"/>
              </w:rPr>
              <w:t>36</w:t>
            </w:r>
          </w:p>
        </w:tc>
        <w:tc>
          <w:tcPr>
            <w:tcW w:w="3119" w:type="dxa"/>
            <w:tcBorders>
              <w:top w:val="nil"/>
              <w:left w:val="nil"/>
              <w:bottom w:val="single" w:sz="4" w:space="0" w:color="auto"/>
              <w:right w:val="single" w:sz="4" w:space="0" w:color="auto"/>
            </w:tcBorders>
            <w:shd w:val="clear" w:color="auto" w:fill="auto"/>
            <w:noWrap/>
            <w:vAlign w:val="center"/>
          </w:tcPr>
          <w:p w14:paraId="7ACE7FAF" w14:textId="77777777" w:rsidR="00E07E28" w:rsidRDefault="00163FFB">
            <w:pPr>
              <w:widowControl/>
              <w:jc w:val="center"/>
              <w:rPr>
                <w:rFonts w:ascii="宋体" w:hAnsi="宋体" w:cs="宋体"/>
                <w:kern w:val="0"/>
                <w:sz w:val="24"/>
              </w:rPr>
            </w:pPr>
            <w:r>
              <w:rPr>
                <w:rFonts w:ascii="宋体" w:hAnsi="宋体" w:cs="宋体" w:hint="eastAsia"/>
                <w:kern w:val="0"/>
                <w:sz w:val="24"/>
              </w:rPr>
              <w:t>应用外语</w:t>
            </w:r>
          </w:p>
        </w:tc>
        <w:tc>
          <w:tcPr>
            <w:tcW w:w="709" w:type="dxa"/>
            <w:tcBorders>
              <w:top w:val="nil"/>
              <w:left w:val="nil"/>
              <w:bottom w:val="single" w:sz="4" w:space="0" w:color="auto"/>
              <w:right w:val="single" w:sz="4" w:space="0" w:color="auto"/>
            </w:tcBorders>
            <w:shd w:val="clear" w:color="auto" w:fill="auto"/>
            <w:noWrap/>
            <w:vAlign w:val="center"/>
          </w:tcPr>
          <w:p w14:paraId="5F05543C"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6A7D5EC8" w14:textId="77777777" w:rsidR="00E07E28" w:rsidRDefault="00E07E28">
            <w:pPr>
              <w:widowControl/>
              <w:jc w:val="left"/>
              <w:rPr>
                <w:rFonts w:ascii="宋体" w:hAnsi="宋体" w:cs="宋体"/>
                <w:kern w:val="0"/>
                <w:sz w:val="24"/>
              </w:rPr>
            </w:pPr>
          </w:p>
        </w:tc>
      </w:tr>
      <w:tr w:rsidR="00E07E28" w14:paraId="1D9BF1A7"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24133644" w14:textId="77777777" w:rsidR="00E07E28" w:rsidRDefault="00163FFB">
            <w:pPr>
              <w:widowControl/>
              <w:jc w:val="center"/>
              <w:rPr>
                <w:rFonts w:ascii="宋体" w:hAnsi="宋体" w:cs="宋体"/>
                <w:kern w:val="0"/>
                <w:sz w:val="24"/>
              </w:rPr>
            </w:pPr>
            <w:r>
              <w:rPr>
                <w:rFonts w:ascii="宋体" w:hAnsi="宋体" w:cs="宋体" w:hint="eastAsia"/>
                <w:kern w:val="0"/>
                <w:sz w:val="24"/>
              </w:rPr>
              <w:t>37</w:t>
            </w:r>
          </w:p>
        </w:tc>
        <w:tc>
          <w:tcPr>
            <w:tcW w:w="3119" w:type="dxa"/>
            <w:tcBorders>
              <w:top w:val="nil"/>
              <w:left w:val="nil"/>
              <w:bottom w:val="single" w:sz="4" w:space="0" w:color="auto"/>
              <w:right w:val="single" w:sz="4" w:space="0" w:color="auto"/>
            </w:tcBorders>
            <w:shd w:val="clear" w:color="auto" w:fill="auto"/>
            <w:noWrap/>
            <w:vAlign w:val="center"/>
          </w:tcPr>
          <w:p w14:paraId="1015864E" w14:textId="77777777" w:rsidR="00E07E28" w:rsidRDefault="00163FFB">
            <w:pPr>
              <w:widowControl/>
              <w:jc w:val="center"/>
              <w:rPr>
                <w:rFonts w:ascii="宋体" w:hAnsi="宋体" w:cs="宋体"/>
                <w:kern w:val="0"/>
                <w:sz w:val="24"/>
              </w:rPr>
            </w:pPr>
            <w:r>
              <w:rPr>
                <w:rFonts w:ascii="宋体" w:hAnsi="宋体" w:cs="宋体" w:hint="eastAsia"/>
                <w:kern w:val="0"/>
                <w:sz w:val="24"/>
              </w:rPr>
              <w:t>应用英语</w:t>
            </w:r>
          </w:p>
        </w:tc>
        <w:tc>
          <w:tcPr>
            <w:tcW w:w="709" w:type="dxa"/>
            <w:tcBorders>
              <w:top w:val="nil"/>
              <w:left w:val="nil"/>
              <w:bottom w:val="single" w:sz="4" w:space="0" w:color="auto"/>
              <w:right w:val="single" w:sz="4" w:space="0" w:color="auto"/>
            </w:tcBorders>
            <w:shd w:val="clear" w:color="auto" w:fill="auto"/>
            <w:noWrap/>
            <w:vAlign w:val="center"/>
          </w:tcPr>
          <w:p w14:paraId="24CE0946"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0F4678FB" w14:textId="77777777" w:rsidR="00E07E28" w:rsidRDefault="00E07E28">
            <w:pPr>
              <w:widowControl/>
              <w:jc w:val="left"/>
              <w:rPr>
                <w:rFonts w:ascii="宋体" w:hAnsi="宋体" w:cs="宋体"/>
                <w:kern w:val="0"/>
                <w:sz w:val="24"/>
              </w:rPr>
            </w:pPr>
          </w:p>
        </w:tc>
      </w:tr>
      <w:tr w:rsidR="00E07E28" w14:paraId="44CE4AAE"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02925D8D" w14:textId="77777777" w:rsidR="00E07E28" w:rsidRDefault="00163FFB">
            <w:pPr>
              <w:widowControl/>
              <w:jc w:val="center"/>
              <w:rPr>
                <w:rFonts w:ascii="宋体" w:hAnsi="宋体" w:cs="宋体"/>
                <w:kern w:val="0"/>
                <w:sz w:val="24"/>
              </w:rPr>
            </w:pPr>
            <w:r>
              <w:rPr>
                <w:rFonts w:ascii="宋体" w:hAnsi="宋体" w:cs="宋体" w:hint="eastAsia"/>
                <w:kern w:val="0"/>
                <w:sz w:val="24"/>
              </w:rPr>
              <w:t>38</w:t>
            </w:r>
          </w:p>
        </w:tc>
        <w:tc>
          <w:tcPr>
            <w:tcW w:w="3119" w:type="dxa"/>
            <w:tcBorders>
              <w:top w:val="nil"/>
              <w:left w:val="nil"/>
              <w:bottom w:val="single" w:sz="4" w:space="0" w:color="auto"/>
              <w:right w:val="single" w:sz="4" w:space="0" w:color="auto"/>
            </w:tcBorders>
            <w:shd w:val="clear" w:color="auto" w:fill="auto"/>
            <w:vAlign w:val="center"/>
          </w:tcPr>
          <w:p w14:paraId="441BA172" w14:textId="77777777" w:rsidR="00E07E28" w:rsidRDefault="00163FFB">
            <w:pPr>
              <w:widowControl/>
              <w:jc w:val="center"/>
              <w:rPr>
                <w:rFonts w:ascii="Arial" w:hAnsi="Arial" w:cs="Arial"/>
                <w:kern w:val="0"/>
                <w:sz w:val="24"/>
              </w:rPr>
            </w:pPr>
            <w:r>
              <w:rPr>
                <w:rFonts w:ascii="Arial" w:hAnsi="Arial" w:cs="Arial"/>
                <w:kern w:val="0"/>
                <w:sz w:val="24"/>
              </w:rPr>
              <w:t>中国少数民族语言文化</w:t>
            </w:r>
          </w:p>
        </w:tc>
        <w:tc>
          <w:tcPr>
            <w:tcW w:w="709" w:type="dxa"/>
            <w:tcBorders>
              <w:top w:val="nil"/>
              <w:left w:val="nil"/>
              <w:bottom w:val="single" w:sz="4" w:space="0" w:color="auto"/>
              <w:right w:val="single" w:sz="4" w:space="0" w:color="auto"/>
            </w:tcBorders>
            <w:shd w:val="clear" w:color="auto" w:fill="auto"/>
            <w:noWrap/>
            <w:vAlign w:val="center"/>
          </w:tcPr>
          <w:p w14:paraId="730D673C"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643E4AF3" w14:textId="77777777" w:rsidR="00E07E28" w:rsidRDefault="00E07E28">
            <w:pPr>
              <w:widowControl/>
              <w:jc w:val="left"/>
              <w:rPr>
                <w:rFonts w:ascii="宋体" w:hAnsi="宋体" w:cs="宋体"/>
                <w:kern w:val="0"/>
                <w:sz w:val="24"/>
              </w:rPr>
            </w:pPr>
          </w:p>
        </w:tc>
      </w:tr>
      <w:tr w:rsidR="00E07E28" w14:paraId="7D86D11E"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913DF76" w14:textId="77777777" w:rsidR="00E07E28" w:rsidRDefault="00163FFB">
            <w:pPr>
              <w:widowControl/>
              <w:jc w:val="center"/>
              <w:rPr>
                <w:rFonts w:ascii="宋体" w:hAnsi="宋体" w:cs="宋体"/>
                <w:kern w:val="0"/>
                <w:sz w:val="24"/>
              </w:rPr>
            </w:pPr>
            <w:r>
              <w:rPr>
                <w:rFonts w:ascii="宋体" w:hAnsi="宋体" w:cs="宋体" w:hint="eastAsia"/>
                <w:kern w:val="0"/>
                <w:sz w:val="24"/>
              </w:rPr>
              <w:t>39</w:t>
            </w:r>
          </w:p>
        </w:tc>
        <w:tc>
          <w:tcPr>
            <w:tcW w:w="3119" w:type="dxa"/>
            <w:tcBorders>
              <w:top w:val="nil"/>
              <w:left w:val="nil"/>
              <w:bottom w:val="single" w:sz="4" w:space="0" w:color="auto"/>
              <w:right w:val="single" w:sz="4" w:space="0" w:color="auto"/>
            </w:tcBorders>
            <w:shd w:val="clear" w:color="auto" w:fill="auto"/>
            <w:vAlign w:val="center"/>
          </w:tcPr>
          <w:p w14:paraId="4A707B12" w14:textId="77777777" w:rsidR="00E07E28" w:rsidRDefault="00163FFB">
            <w:pPr>
              <w:widowControl/>
              <w:jc w:val="center"/>
              <w:rPr>
                <w:rFonts w:ascii="宋体" w:hAnsi="宋体" w:cs="宋体"/>
                <w:kern w:val="0"/>
                <w:sz w:val="24"/>
              </w:rPr>
            </w:pPr>
            <w:r>
              <w:rPr>
                <w:rFonts w:ascii="宋体" w:hAnsi="宋体" w:cs="宋体" w:hint="eastAsia"/>
                <w:kern w:val="0"/>
                <w:sz w:val="24"/>
              </w:rPr>
              <w:t>中文</w:t>
            </w:r>
          </w:p>
        </w:tc>
        <w:tc>
          <w:tcPr>
            <w:tcW w:w="709" w:type="dxa"/>
            <w:tcBorders>
              <w:top w:val="nil"/>
              <w:left w:val="nil"/>
              <w:bottom w:val="nil"/>
              <w:right w:val="nil"/>
            </w:tcBorders>
            <w:shd w:val="clear" w:color="auto" w:fill="auto"/>
            <w:noWrap/>
            <w:vAlign w:val="center"/>
          </w:tcPr>
          <w:p w14:paraId="582E4D23" w14:textId="77777777" w:rsidR="00E07E28" w:rsidRDefault="00163FFB">
            <w:pPr>
              <w:widowControl/>
              <w:jc w:val="center"/>
              <w:rPr>
                <w:rFonts w:ascii="宋体" w:hAnsi="宋体" w:cs="宋体"/>
                <w:kern w:val="0"/>
                <w:sz w:val="24"/>
              </w:rPr>
            </w:pPr>
            <w:r>
              <w:rPr>
                <w:rFonts w:ascii="宋体" w:hAnsi="宋体" w:cs="宋体" w:hint="eastAsia"/>
                <w:kern w:val="0"/>
                <w:sz w:val="24"/>
              </w:rPr>
              <w:t>3</w:t>
            </w:r>
          </w:p>
        </w:tc>
        <w:tc>
          <w:tcPr>
            <w:tcW w:w="2693" w:type="dxa"/>
            <w:vMerge/>
            <w:tcBorders>
              <w:top w:val="nil"/>
              <w:left w:val="single" w:sz="4" w:space="0" w:color="auto"/>
              <w:bottom w:val="single" w:sz="4" w:space="0" w:color="auto"/>
              <w:right w:val="single" w:sz="4" w:space="0" w:color="auto"/>
            </w:tcBorders>
            <w:vAlign w:val="center"/>
          </w:tcPr>
          <w:p w14:paraId="03520B44" w14:textId="77777777" w:rsidR="00E07E28" w:rsidRDefault="00E07E28">
            <w:pPr>
              <w:widowControl/>
              <w:jc w:val="left"/>
              <w:rPr>
                <w:rFonts w:ascii="宋体" w:hAnsi="宋体" w:cs="宋体"/>
                <w:kern w:val="0"/>
                <w:sz w:val="24"/>
              </w:rPr>
            </w:pPr>
          </w:p>
        </w:tc>
      </w:tr>
      <w:tr w:rsidR="00E07E28" w14:paraId="05954077" w14:textId="77777777" w:rsidTr="001B7BE6">
        <w:trPr>
          <w:trHeight w:val="319"/>
        </w:trPr>
        <w:tc>
          <w:tcPr>
            <w:tcW w:w="1149" w:type="dxa"/>
            <w:tcBorders>
              <w:top w:val="nil"/>
              <w:left w:val="single" w:sz="4" w:space="0" w:color="auto"/>
              <w:bottom w:val="single" w:sz="4" w:space="0" w:color="auto"/>
              <w:right w:val="single" w:sz="4" w:space="0" w:color="auto"/>
            </w:tcBorders>
            <w:shd w:val="clear" w:color="auto" w:fill="auto"/>
            <w:noWrap/>
            <w:vAlign w:val="center"/>
          </w:tcPr>
          <w:p w14:paraId="38116C8E" w14:textId="77777777" w:rsidR="00E07E28" w:rsidRDefault="00163FFB">
            <w:pPr>
              <w:widowControl/>
              <w:jc w:val="center"/>
              <w:rPr>
                <w:rFonts w:ascii="宋体" w:hAnsi="宋体" w:cs="宋体"/>
                <w:kern w:val="0"/>
                <w:sz w:val="24"/>
              </w:rPr>
            </w:pPr>
            <w:r>
              <w:rPr>
                <w:rFonts w:ascii="宋体" w:hAnsi="宋体" w:cs="宋体" w:hint="eastAsia"/>
                <w:kern w:val="0"/>
                <w:sz w:val="24"/>
              </w:rPr>
              <w:t>40</w:t>
            </w:r>
          </w:p>
        </w:tc>
        <w:tc>
          <w:tcPr>
            <w:tcW w:w="3119" w:type="dxa"/>
            <w:tcBorders>
              <w:top w:val="nil"/>
              <w:left w:val="nil"/>
              <w:bottom w:val="single" w:sz="4" w:space="0" w:color="auto"/>
              <w:right w:val="single" w:sz="4" w:space="0" w:color="auto"/>
            </w:tcBorders>
            <w:shd w:val="clear" w:color="auto" w:fill="auto"/>
            <w:noWrap/>
            <w:vAlign w:val="center"/>
          </w:tcPr>
          <w:p w14:paraId="0F7E4959" w14:textId="77777777" w:rsidR="00E07E28" w:rsidRDefault="00163FFB">
            <w:pPr>
              <w:widowControl/>
              <w:jc w:val="center"/>
              <w:rPr>
                <w:rFonts w:ascii="宋体" w:hAnsi="宋体" w:cs="宋体"/>
                <w:kern w:val="0"/>
                <w:sz w:val="24"/>
              </w:rPr>
            </w:pPr>
            <w:r>
              <w:rPr>
                <w:rFonts w:ascii="宋体" w:hAnsi="宋体" w:cs="宋体" w:hint="eastAsia"/>
                <w:kern w:val="0"/>
                <w:sz w:val="24"/>
              </w:rPr>
              <w:t>体能训练</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7AD092ED" w14:textId="77777777" w:rsidR="00E07E28" w:rsidRDefault="00163FFB">
            <w:pPr>
              <w:widowControl/>
              <w:jc w:val="center"/>
              <w:rPr>
                <w:rFonts w:ascii="宋体" w:hAnsi="宋体" w:cs="宋体"/>
                <w:kern w:val="0"/>
                <w:sz w:val="24"/>
              </w:rPr>
            </w:pPr>
            <w:r>
              <w:rPr>
                <w:rFonts w:ascii="宋体" w:hAnsi="宋体" w:cs="宋体" w:hint="eastAsia"/>
                <w:kern w:val="0"/>
                <w:sz w:val="24"/>
              </w:rPr>
              <w:t xml:space="preserve">　</w:t>
            </w:r>
          </w:p>
        </w:tc>
        <w:tc>
          <w:tcPr>
            <w:tcW w:w="2693" w:type="dxa"/>
            <w:tcBorders>
              <w:top w:val="nil"/>
              <w:left w:val="nil"/>
              <w:bottom w:val="single" w:sz="4" w:space="0" w:color="auto"/>
              <w:right w:val="single" w:sz="4" w:space="0" w:color="auto"/>
            </w:tcBorders>
            <w:shd w:val="clear" w:color="auto" w:fill="auto"/>
            <w:noWrap/>
            <w:vAlign w:val="center"/>
          </w:tcPr>
          <w:p w14:paraId="2EA185C2" w14:textId="77777777" w:rsidR="00E07E28" w:rsidRDefault="00163FFB">
            <w:pPr>
              <w:widowControl/>
              <w:jc w:val="center"/>
              <w:rPr>
                <w:rFonts w:ascii="宋体" w:hAnsi="宋体" w:cs="宋体"/>
                <w:kern w:val="0"/>
                <w:sz w:val="24"/>
              </w:rPr>
            </w:pPr>
            <w:r>
              <w:rPr>
                <w:rFonts w:ascii="宋体" w:hAnsi="宋体" w:cs="宋体" w:hint="eastAsia"/>
                <w:kern w:val="0"/>
                <w:sz w:val="24"/>
              </w:rPr>
              <w:t>体育部</w:t>
            </w:r>
          </w:p>
        </w:tc>
      </w:tr>
    </w:tbl>
    <w:p w14:paraId="49D6D8AA" w14:textId="77777777" w:rsidR="00C95213" w:rsidRDefault="00C95213" w:rsidP="00C95213">
      <w:pPr>
        <w:spacing w:line="580" w:lineRule="exact"/>
        <w:rPr>
          <w:rFonts w:asciiTheme="minorEastAsia" w:eastAsiaTheme="minorEastAsia" w:hAnsiTheme="minorEastAsia"/>
          <w:b/>
          <w:sz w:val="32"/>
          <w:szCs w:val="32"/>
        </w:rPr>
      </w:pPr>
    </w:p>
    <w:p w14:paraId="5242DDE1" w14:textId="77777777" w:rsidR="00AD3043" w:rsidRDefault="00AD3043" w:rsidP="00AD3043">
      <w:pPr>
        <w:spacing w:line="580" w:lineRule="exact"/>
        <w:jc w:val="center"/>
        <w:rPr>
          <w:rFonts w:ascii="宋体" w:hAnsi="宋体"/>
          <w:b/>
          <w:sz w:val="32"/>
          <w:szCs w:val="32"/>
        </w:rPr>
      </w:pPr>
      <w:r>
        <w:rPr>
          <w:rFonts w:ascii="宋体" w:hAnsi="宋体" w:hint="eastAsia"/>
          <w:b/>
          <w:sz w:val="32"/>
          <w:szCs w:val="32"/>
        </w:rPr>
        <w:t>西双版纳职业技术学院2023年五年制大专招生计划</w:t>
      </w:r>
    </w:p>
    <w:tbl>
      <w:tblPr>
        <w:tblW w:w="4400" w:type="pct"/>
        <w:jc w:val="center"/>
        <w:tblLook w:val="04A0" w:firstRow="1" w:lastRow="0" w:firstColumn="1" w:lastColumn="0" w:noHBand="0" w:noVBand="1"/>
      </w:tblPr>
      <w:tblGrid>
        <w:gridCol w:w="724"/>
        <w:gridCol w:w="2870"/>
        <w:gridCol w:w="2712"/>
        <w:gridCol w:w="1468"/>
      </w:tblGrid>
      <w:tr w:rsidR="00AD3043" w14:paraId="4F2C92D2" w14:textId="77777777" w:rsidTr="00AD3043">
        <w:trPr>
          <w:trHeight w:val="360"/>
          <w:jc w:val="center"/>
        </w:trPr>
        <w:tc>
          <w:tcPr>
            <w:tcW w:w="465" w:type="pct"/>
            <w:tcBorders>
              <w:top w:val="single" w:sz="4" w:space="0" w:color="auto"/>
              <w:left w:val="single" w:sz="4" w:space="0" w:color="auto"/>
              <w:bottom w:val="single" w:sz="4" w:space="0" w:color="auto"/>
              <w:right w:val="single" w:sz="4" w:space="0" w:color="auto"/>
            </w:tcBorders>
            <w:noWrap/>
            <w:vAlign w:val="center"/>
            <w:hideMark/>
          </w:tcPr>
          <w:p w14:paraId="6A46DEB2" w14:textId="77777777" w:rsidR="00AD3043" w:rsidRDefault="00AD3043" w:rsidP="0025773F">
            <w:pPr>
              <w:widowControl/>
              <w:jc w:val="center"/>
              <w:rPr>
                <w:rFonts w:ascii="宋体" w:hAnsi="宋体" w:cs="宋体"/>
                <w:b/>
                <w:bCs/>
                <w:kern w:val="0"/>
                <w:sz w:val="24"/>
              </w:rPr>
            </w:pPr>
            <w:r>
              <w:rPr>
                <w:rFonts w:ascii="宋体" w:hAnsi="宋体" w:cs="宋体" w:hint="eastAsia"/>
                <w:b/>
                <w:bCs/>
                <w:kern w:val="0"/>
                <w:sz w:val="24"/>
              </w:rPr>
              <w:t>序号</w:t>
            </w:r>
          </w:p>
        </w:tc>
        <w:tc>
          <w:tcPr>
            <w:tcW w:w="1846" w:type="pct"/>
            <w:tcBorders>
              <w:top w:val="single" w:sz="4" w:space="0" w:color="auto"/>
              <w:left w:val="nil"/>
              <w:bottom w:val="single" w:sz="4" w:space="0" w:color="auto"/>
              <w:right w:val="single" w:sz="4" w:space="0" w:color="auto"/>
            </w:tcBorders>
            <w:noWrap/>
            <w:vAlign w:val="center"/>
            <w:hideMark/>
          </w:tcPr>
          <w:p w14:paraId="3BDA4A53" w14:textId="77777777" w:rsidR="00AD3043" w:rsidRDefault="00AD3043" w:rsidP="0025773F">
            <w:pPr>
              <w:widowControl/>
              <w:jc w:val="center"/>
              <w:rPr>
                <w:rFonts w:ascii="宋体" w:hAnsi="宋体" w:cs="宋体"/>
                <w:b/>
                <w:bCs/>
                <w:kern w:val="0"/>
                <w:sz w:val="24"/>
              </w:rPr>
            </w:pPr>
            <w:r>
              <w:rPr>
                <w:rFonts w:ascii="宋体" w:hAnsi="宋体" w:cs="宋体" w:hint="eastAsia"/>
                <w:b/>
                <w:bCs/>
                <w:kern w:val="0"/>
                <w:sz w:val="24"/>
              </w:rPr>
              <w:t>中</w:t>
            </w:r>
            <w:proofErr w:type="gramStart"/>
            <w:r>
              <w:rPr>
                <w:rFonts w:ascii="宋体" w:hAnsi="宋体" w:cs="宋体" w:hint="eastAsia"/>
                <w:b/>
                <w:bCs/>
                <w:kern w:val="0"/>
                <w:sz w:val="24"/>
              </w:rPr>
              <w:t>职专业</w:t>
            </w:r>
            <w:proofErr w:type="gramEnd"/>
          </w:p>
        </w:tc>
        <w:tc>
          <w:tcPr>
            <w:tcW w:w="1744" w:type="pct"/>
            <w:tcBorders>
              <w:top w:val="single" w:sz="4" w:space="0" w:color="auto"/>
              <w:left w:val="nil"/>
              <w:bottom w:val="single" w:sz="4" w:space="0" w:color="auto"/>
              <w:right w:val="single" w:sz="4" w:space="0" w:color="auto"/>
            </w:tcBorders>
            <w:noWrap/>
            <w:vAlign w:val="center"/>
            <w:hideMark/>
          </w:tcPr>
          <w:p w14:paraId="40622F10" w14:textId="77777777" w:rsidR="00AD3043" w:rsidRDefault="00AD3043" w:rsidP="0025773F">
            <w:pPr>
              <w:widowControl/>
              <w:jc w:val="center"/>
              <w:rPr>
                <w:rFonts w:ascii="宋体" w:hAnsi="宋体" w:cs="宋体"/>
                <w:b/>
                <w:bCs/>
                <w:kern w:val="0"/>
                <w:sz w:val="24"/>
              </w:rPr>
            </w:pPr>
            <w:r>
              <w:rPr>
                <w:rFonts w:ascii="宋体" w:hAnsi="宋体" w:cs="宋体" w:hint="eastAsia"/>
                <w:b/>
                <w:bCs/>
                <w:kern w:val="0"/>
                <w:sz w:val="24"/>
              </w:rPr>
              <w:t>对应大专专业</w:t>
            </w:r>
          </w:p>
        </w:tc>
        <w:tc>
          <w:tcPr>
            <w:tcW w:w="944" w:type="pct"/>
            <w:tcBorders>
              <w:top w:val="single" w:sz="4" w:space="0" w:color="auto"/>
              <w:left w:val="nil"/>
              <w:bottom w:val="single" w:sz="4" w:space="0" w:color="auto"/>
              <w:right w:val="single" w:sz="4" w:space="0" w:color="auto"/>
            </w:tcBorders>
            <w:noWrap/>
            <w:vAlign w:val="center"/>
            <w:hideMark/>
          </w:tcPr>
          <w:p w14:paraId="11B45BA5" w14:textId="77777777" w:rsidR="00AD3043" w:rsidRDefault="00AD3043" w:rsidP="0025773F">
            <w:pPr>
              <w:widowControl/>
              <w:rPr>
                <w:rFonts w:ascii="宋体" w:hAnsi="宋体" w:cs="宋体"/>
                <w:b/>
                <w:bCs/>
                <w:kern w:val="0"/>
                <w:sz w:val="24"/>
              </w:rPr>
            </w:pPr>
            <w:r>
              <w:rPr>
                <w:rFonts w:ascii="宋体" w:hAnsi="宋体" w:cs="宋体" w:hint="eastAsia"/>
                <w:b/>
                <w:bCs/>
                <w:kern w:val="0"/>
                <w:sz w:val="24"/>
              </w:rPr>
              <w:t>办学点</w:t>
            </w:r>
          </w:p>
        </w:tc>
      </w:tr>
      <w:tr w:rsidR="00AD3043" w14:paraId="2013DD17"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7C095FDF"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01</w:t>
            </w:r>
          </w:p>
        </w:tc>
        <w:tc>
          <w:tcPr>
            <w:tcW w:w="1846" w:type="pct"/>
            <w:tcBorders>
              <w:top w:val="nil"/>
              <w:left w:val="nil"/>
              <w:bottom w:val="single" w:sz="4" w:space="0" w:color="auto"/>
              <w:right w:val="single" w:sz="4" w:space="0" w:color="auto"/>
            </w:tcBorders>
            <w:hideMark/>
          </w:tcPr>
          <w:p w14:paraId="0EAFE932"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幼儿保育</w:t>
            </w:r>
          </w:p>
        </w:tc>
        <w:tc>
          <w:tcPr>
            <w:tcW w:w="1744" w:type="pct"/>
            <w:tcBorders>
              <w:top w:val="nil"/>
              <w:left w:val="nil"/>
              <w:bottom w:val="single" w:sz="4" w:space="0" w:color="auto"/>
              <w:right w:val="single" w:sz="4" w:space="0" w:color="auto"/>
            </w:tcBorders>
            <w:noWrap/>
            <w:vAlign w:val="center"/>
            <w:hideMark/>
          </w:tcPr>
          <w:p w14:paraId="0D91EE52"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学前教育</w:t>
            </w:r>
          </w:p>
        </w:tc>
        <w:tc>
          <w:tcPr>
            <w:tcW w:w="944" w:type="pct"/>
            <w:tcBorders>
              <w:top w:val="nil"/>
              <w:left w:val="nil"/>
              <w:bottom w:val="single" w:sz="4" w:space="0" w:color="auto"/>
              <w:right w:val="single" w:sz="4" w:space="0" w:color="auto"/>
            </w:tcBorders>
            <w:noWrap/>
            <w:vAlign w:val="center"/>
            <w:hideMark/>
          </w:tcPr>
          <w:p w14:paraId="32707A62" w14:textId="77777777" w:rsidR="00AD3043" w:rsidRDefault="00AD3043" w:rsidP="0025773F">
            <w:pPr>
              <w:widowControl/>
              <w:jc w:val="center"/>
              <w:rPr>
                <w:rFonts w:ascii="宋体" w:hAnsi="宋体" w:cs="宋体"/>
                <w:kern w:val="0"/>
                <w:sz w:val="24"/>
              </w:rPr>
            </w:pPr>
            <w:proofErr w:type="gramStart"/>
            <w:r>
              <w:rPr>
                <w:rFonts w:ascii="宋体" w:hAnsi="宋体" w:cs="宋体" w:hint="eastAsia"/>
                <w:kern w:val="0"/>
                <w:sz w:val="24"/>
              </w:rPr>
              <w:t>勐仑</w:t>
            </w:r>
            <w:proofErr w:type="gramEnd"/>
            <w:r>
              <w:rPr>
                <w:rFonts w:ascii="宋体" w:hAnsi="宋体" w:cs="宋体" w:hint="eastAsia"/>
                <w:kern w:val="0"/>
                <w:sz w:val="24"/>
              </w:rPr>
              <w:t>校区</w:t>
            </w:r>
          </w:p>
        </w:tc>
      </w:tr>
      <w:tr w:rsidR="00AD3043" w14:paraId="357CD8A3"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35158CE1"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02</w:t>
            </w:r>
          </w:p>
        </w:tc>
        <w:tc>
          <w:tcPr>
            <w:tcW w:w="1846" w:type="pct"/>
            <w:tcBorders>
              <w:top w:val="nil"/>
              <w:left w:val="nil"/>
              <w:bottom w:val="single" w:sz="4" w:space="0" w:color="auto"/>
              <w:right w:val="single" w:sz="4" w:space="0" w:color="auto"/>
            </w:tcBorders>
            <w:hideMark/>
          </w:tcPr>
          <w:p w14:paraId="16CA5F32"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旅游外语</w:t>
            </w:r>
          </w:p>
        </w:tc>
        <w:tc>
          <w:tcPr>
            <w:tcW w:w="1744" w:type="pct"/>
            <w:tcBorders>
              <w:top w:val="nil"/>
              <w:left w:val="nil"/>
              <w:bottom w:val="single" w:sz="4" w:space="0" w:color="auto"/>
              <w:right w:val="single" w:sz="4" w:space="0" w:color="auto"/>
            </w:tcBorders>
            <w:noWrap/>
            <w:vAlign w:val="center"/>
            <w:hideMark/>
          </w:tcPr>
          <w:p w14:paraId="6CB2B144"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应用泰语</w:t>
            </w:r>
          </w:p>
        </w:tc>
        <w:tc>
          <w:tcPr>
            <w:tcW w:w="944" w:type="pct"/>
            <w:tcBorders>
              <w:top w:val="nil"/>
              <w:left w:val="nil"/>
              <w:bottom w:val="single" w:sz="4" w:space="0" w:color="auto"/>
              <w:right w:val="single" w:sz="4" w:space="0" w:color="auto"/>
            </w:tcBorders>
            <w:noWrap/>
            <w:vAlign w:val="center"/>
            <w:hideMark/>
          </w:tcPr>
          <w:p w14:paraId="1E476F12" w14:textId="77777777" w:rsidR="00AD3043" w:rsidRDefault="00AD3043" w:rsidP="0025773F">
            <w:pPr>
              <w:widowControl/>
              <w:jc w:val="center"/>
              <w:rPr>
                <w:rFonts w:ascii="宋体" w:hAnsi="宋体" w:cs="宋体"/>
                <w:kern w:val="0"/>
                <w:sz w:val="24"/>
              </w:rPr>
            </w:pPr>
            <w:proofErr w:type="gramStart"/>
            <w:r w:rsidRPr="009962F5">
              <w:rPr>
                <w:rFonts w:ascii="宋体" w:hAnsi="宋体" w:cs="宋体" w:hint="eastAsia"/>
                <w:kern w:val="0"/>
                <w:sz w:val="24"/>
              </w:rPr>
              <w:t>勐仑</w:t>
            </w:r>
            <w:proofErr w:type="gramEnd"/>
            <w:r w:rsidRPr="009962F5">
              <w:rPr>
                <w:rFonts w:ascii="宋体" w:hAnsi="宋体" w:cs="宋体" w:hint="eastAsia"/>
                <w:kern w:val="0"/>
                <w:sz w:val="24"/>
              </w:rPr>
              <w:t>校区</w:t>
            </w:r>
          </w:p>
        </w:tc>
      </w:tr>
      <w:tr w:rsidR="00AD3043" w14:paraId="16FC784E"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118FA98D"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03</w:t>
            </w:r>
          </w:p>
        </w:tc>
        <w:tc>
          <w:tcPr>
            <w:tcW w:w="1846" w:type="pct"/>
            <w:tcBorders>
              <w:top w:val="nil"/>
              <w:left w:val="nil"/>
              <w:bottom w:val="single" w:sz="4" w:space="0" w:color="auto"/>
              <w:right w:val="single" w:sz="4" w:space="0" w:color="auto"/>
            </w:tcBorders>
            <w:hideMark/>
          </w:tcPr>
          <w:p w14:paraId="4F6852E0"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园艺技术</w:t>
            </w:r>
          </w:p>
        </w:tc>
        <w:tc>
          <w:tcPr>
            <w:tcW w:w="1744" w:type="pct"/>
            <w:tcBorders>
              <w:top w:val="nil"/>
              <w:left w:val="nil"/>
              <w:bottom w:val="single" w:sz="4" w:space="0" w:color="auto"/>
              <w:right w:val="single" w:sz="4" w:space="0" w:color="auto"/>
            </w:tcBorders>
            <w:noWrap/>
            <w:vAlign w:val="center"/>
            <w:hideMark/>
          </w:tcPr>
          <w:p w14:paraId="70402E3E"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园艺技术</w:t>
            </w:r>
          </w:p>
        </w:tc>
        <w:tc>
          <w:tcPr>
            <w:tcW w:w="944" w:type="pct"/>
            <w:tcBorders>
              <w:top w:val="nil"/>
              <w:left w:val="nil"/>
              <w:bottom w:val="single" w:sz="4" w:space="0" w:color="auto"/>
              <w:right w:val="single" w:sz="4" w:space="0" w:color="auto"/>
            </w:tcBorders>
            <w:noWrap/>
            <w:vAlign w:val="center"/>
            <w:hideMark/>
          </w:tcPr>
          <w:p w14:paraId="693AFCAD" w14:textId="77777777" w:rsidR="00AD3043" w:rsidRDefault="00AD3043" w:rsidP="0025773F">
            <w:pPr>
              <w:widowControl/>
              <w:jc w:val="center"/>
              <w:rPr>
                <w:rFonts w:ascii="宋体" w:hAnsi="宋体" w:cs="宋体"/>
                <w:kern w:val="0"/>
                <w:sz w:val="24"/>
              </w:rPr>
            </w:pPr>
            <w:proofErr w:type="gramStart"/>
            <w:r w:rsidRPr="009962F5">
              <w:rPr>
                <w:rFonts w:ascii="宋体" w:hAnsi="宋体" w:cs="宋体" w:hint="eastAsia"/>
                <w:kern w:val="0"/>
                <w:sz w:val="24"/>
              </w:rPr>
              <w:t>勐仑</w:t>
            </w:r>
            <w:proofErr w:type="gramEnd"/>
            <w:r w:rsidRPr="009962F5">
              <w:rPr>
                <w:rFonts w:ascii="宋体" w:hAnsi="宋体" w:cs="宋体" w:hint="eastAsia"/>
                <w:kern w:val="0"/>
                <w:sz w:val="24"/>
              </w:rPr>
              <w:t>校区</w:t>
            </w:r>
          </w:p>
        </w:tc>
      </w:tr>
      <w:tr w:rsidR="00AD3043" w14:paraId="3C1B5EDE"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6E9FFAAF"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04</w:t>
            </w:r>
          </w:p>
        </w:tc>
        <w:tc>
          <w:tcPr>
            <w:tcW w:w="1846" w:type="pct"/>
            <w:tcBorders>
              <w:top w:val="nil"/>
              <w:left w:val="nil"/>
              <w:bottom w:val="single" w:sz="4" w:space="0" w:color="auto"/>
              <w:right w:val="single" w:sz="4" w:space="0" w:color="auto"/>
            </w:tcBorders>
            <w:hideMark/>
          </w:tcPr>
          <w:p w14:paraId="0A610E2E"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食品加工工艺</w:t>
            </w:r>
          </w:p>
        </w:tc>
        <w:tc>
          <w:tcPr>
            <w:tcW w:w="1744" w:type="pct"/>
            <w:tcBorders>
              <w:top w:val="nil"/>
              <w:left w:val="nil"/>
              <w:bottom w:val="single" w:sz="4" w:space="0" w:color="auto"/>
              <w:right w:val="single" w:sz="4" w:space="0" w:color="auto"/>
            </w:tcBorders>
            <w:noWrap/>
            <w:vAlign w:val="center"/>
            <w:hideMark/>
          </w:tcPr>
          <w:p w14:paraId="48699EE7"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食品质量与安全</w:t>
            </w:r>
          </w:p>
        </w:tc>
        <w:tc>
          <w:tcPr>
            <w:tcW w:w="944" w:type="pct"/>
            <w:tcBorders>
              <w:top w:val="nil"/>
              <w:left w:val="nil"/>
              <w:bottom w:val="single" w:sz="4" w:space="0" w:color="auto"/>
              <w:right w:val="single" w:sz="4" w:space="0" w:color="auto"/>
            </w:tcBorders>
            <w:noWrap/>
            <w:hideMark/>
          </w:tcPr>
          <w:p w14:paraId="1701D37F" w14:textId="77777777" w:rsidR="00AD3043" w:rsidRPr="009962F5" w:rsidRDefault="00AD3043" w:rsidP="0025773F">
            <w:pPr>
              <w:jc w:val="center"/>
              <w:rPr>
                <w:sz w:val="24"/>
              </w:rPr>
            </w:pPr>
            <w:proofErr w:type="gramStart"/>
            <w:r w:rsidRPr="009962F5">
              <w:rPr>
                <w:rFonts w:hint="eastAsia"/>
                <w:sz w:val="24"/>
              </w:rPr>
              <w:t>勐仑</w:t>
            </w:r>
            <w:proofErr w:type="gramEnd"/>
            <w:r w:rsidRPr="009962F5">
              <w:rPr>
                <w:rFonts w:hint="eastAsia"/>
                <w:sz w:val="24"/>
              </w:rPr>
              <w:t>校区</w:t>
            </w:r>
          </w:p>
        </w:tc>
      </w:tr>
      <w:tr w:rsidR="00AD3043" w14:paraId="6096473E"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0113392D"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05</w:t>
            </w:r>
          </w:p>
        </w:tc>
        <w:tc>
          <w:tcPr>
            <w:tcW w:w="1846" w:type="pct"/>
            <w:tcBorders>
              <w:top w:val="nil"/>
              <w:left w:val="nil"/>
              <w:bottom w:val="single" w:sz="4" w:space="0" w:color="auto"/>
              <w:right w:val="single" w:sz="4" w:space="0" w:color="auto"/>
            </w:tcBorders>
            <w:hideMark/>
          </w:tcPr>
          <w:p w14:paraId="5985349C"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旅游服务与管理</w:t>
            </w:r>
          </w:p>
        </w:tc>
        <w:tc>
          <w:tcPr>
            <w:tcW w:w="1744" w:type="pct"/>
            <w:tcBorders>
              <w:top w:val="nil"/>
              <w:left w:val="nil"/>
              <w:bottom w:val="single" w:sz="4" w:space="0" w:color="auto"/>
              <w:right w:val="single" w:sz="4" w:space="0" w:color="auto"/>
            </w:tcBorders>
            <w:noWrap/>
            <w:vAlign w:val="center"/>
            <w:hideMark/>
          </w:tcPr>
          <w:p w14:paraId="66402687"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旅游管理</w:t>
            </w:r>
          </w:p>
        </w:tc>
        <w:tc>
          <w:tcPr>
            <w:tcW w:w="944" w:type="pct"/>
            <w:tcBorders>
              <w:top w:val="nil"/>
              <w:left w:val="nil"/>
              <w:bottom w:val="single" w:sz="4" w:space="0" w:color="auto"/>
              <w:right w:val="single" w:sz="4" w:space="0" w:color="auto"/>
            </w:tcBorders>
            <w:noWrap/>
            <w:hideMark/>
          </w:tcPr>
          <w:p w14:paraId="4612F6E3" w14:textId="77777777" w:rsidR="00AD3043" w:rsidRPr="009962F5" w:rsidRDefault="00AD3043" w:rsidP="0025773F">
            <w:pPr>
              <w:jc w:val="center"/>
              <w:rPr>
                <w:sz w:val="24"/>
              </w:rPr>
            </w:pPr>
            <w:proofErr w:type="gramStart"/>
            <w:r w:rsidRPr="009962F5">
              <w:rPr>
                <w:rFonts w:hint="eastAsia"/>
                <w:sz w:val="24"/>
              </w:rPr>
              <w:t>勐仑</w:t>
            </w:r>
            <w:proofErr w:type="gramEnd"/>
            <w:r w:rsidRPr="009962F5">
              <w:rPr>
                <w:rFonts w:hint="eastAsia"/>
                <w:sz w:val="24"/>
              </w:rPr>
              <w:t>校区</w:t>
            </w:r>
          </w:p>
        </w:tc>
      </w:tr>
      <w:tr w:rsidR="00AD3043" w14:paraId="343920BA"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0037FB21"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06</w:t>
            </w:r>
          </w:p>
        </w:tc>
        <w:tc>
          <w:tcPr>
            <w:tcW w:w="1846" w:type="pct"/>
            <w:tcBorders>
              <w:top w:val="nil"/>
              <w:left w:val="nil"/>
              <w:bottom w:val="single" w:sz="4" w:space="0" w:color="auto"/>
              <w:right w:val="single" w:sz="4" w:space="0" w:color="auto"/>
            </w:tcBorders>
            <w:hideMark/>
          </w:tcPr>
          <w:p w14:paraId="7EA9E026"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高星级饭店运营与管理</w:t>
            </w:r>
          </w:p>
        </w:tc>
        <w:tc>
          <w:tcPr>
            <w:tcW w:w="1744" w:type="pct"/>
            <w:tcBorders>
              <w:top w:val="nil"/>
              <w:left w:val="nil"/>
              <w:bottom w:val="single" w:sz="4" w:space="0" w:color="auto"/>
              <w:right w:val="single" w:sz="4" w:space="0" w:color="auto"/>
            </w:tcBorders>
            <w:noWrap/>
            <w:vAlign w:val="center"/>
            <w:hideMark/>
          </w:tcPr>
          <w:p w14:paraId="560916BA"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酒店管理与数字化运营</w:t>
            </w:r>
          </w:p>
        </w:tc>
        <w:tc>
          <w:tcPr>
            <w:tcW w:w="944" w:type="pct"/>
            <w:tcBorders>
              <w:top w:val="nil"/>
              <w:left w:val="nil"/>
              <w:bottom w:val="single" w:sz="4" w:space="0" w:color="auto"/>
              <w:right w:val="single" w:sz="4" w:space="0" w:color="auto"/>
            </w:tcBorders>
            <w:noWrap/>
            <w:hideMark/>
          </w:tcPr>
          <w:p w14:paraId="35B9CEA3" w14:textId="77777777" w:rsidR="00AD3043" w:rsidRPr="009962F5" w:rsidRDefault="00AD3043" w:rsidP="0025773F">
            <w:pPr>
              <w:jc w:val="center"/>
              <w:rPr>
                <w:sz w:val="24"/>
              </w:rPr>
            </w:pPr>
            <w:proofErr w:type="gramStart"/>
            <w:r w:rsidRPr="009962F5">
              <w:rPr>
                <w:rFonts w:hint="eastAsia"/>
                <w:sz w:val="24"/>
              </w:rPr>
              <w:t>勐仑</w:t>
            </w:r>
            <w:proofErr w:type="gramEnd"/>
            <w:r w:rsidRPr="009962F5">
              <w:rPr>
                <w:rFonts w:hint="eastAsia"/>
                <w:sz w:val="24"/>
              </w:rPr>
              <w:t>校区</w:t>
            </w:r>
          </w:p>
        </w:tc>
      </w:tr>
      <w:tr w:rsidR="00AD3043" w14:paraId="50A8F161"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0EA94D6D"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07</w:t>
            </w:r>
          </w:p>
        </w:tc>
        <w:tc>
          <w:tcPr>
            <w:tcW w:w="1846" w:type="pct"/>
            <w:tcBorders>
              <w:top w:val="nil"/>
              <w:left w:val="nil"/>
              <w:bottom w:val="single" w:sz="4" w:space="0" w:color="auto"/>
              <w:right w:val="single" w:sz="4" w:space="0" w:color="auto"/>
            </w:tcBorders>
            <w:hideMark/>
          </w:tcPr>
          <w:p w14:paraId="100BF783"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市场营销</w:t>
            </w:r>
          </w:p>
        </w:tc>
        <w:tc>
          <w:tcPr>
            <w:tcW w:w="1744" w:type="pct"/>
            <w:tcBorders>
              <w:top w:val="nil"/>
              <w:left w:val="nil"/>
              <w:bottom w:val="single" w:sz="4" w:space="0" w:color="auto"/>
              <w:right w:val="single" w:sz="4" w:space="0" w:color="auto"/>
            </w:tcBorders>
            <w:noWrap/>
            <w:vAlign w:val="center"/>
            <w:hideMark/>
          </w:tcPr>
          <w:p w14:paraId="362316CF"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市场营销</w:t>
            </w:r>
          </w:p>
        </w:tc>
        <w:tc>
          <w:tcPr>
            <w:tcW w:w="944" w:type="pct"/>
            <w:tcBorders>
              <w:top w:val="nil"/>
              <w:left w:val="nil"/>
              <w:bottom w:val="single" w:sz="4" w:space="0" w:color="auto"/>
              <w:right w:val="single" w:sz="4" w:space="0" w:color="auto"/>
            </w:tcBorders>
            <w:noWrap/>
            <w:hideMark/>
          </w:tcPr>
          <w:p w14:paraId="7B2EE234" w14:textId="77777777" w:rsidR="00AD3043" w:rsidRPr="009962F5" w:rsidRDefault="00AD3043" w:rsidP="0025773F">
            <w:pPr>
              <w:jc w:val="center"/>
              <w:rPr>
                <w:sz w:val="24"/>
              </w:rPr>
            </w:pPr>
            <w:proofErr w:type="gramStart"/>
            <w:r w:rsidRPr="009962F5">
              <w:rPr>
                <w:rFonts w:hint="eastAsia"/>
                <w:sz w:val="24"/>
              </w:rPr>
              <w:t>勐仑</w:t>
            </w:r>
            <w:proofErr w:type="gramEnd"/>
            <w:r w:rsidRPr="009962F5">
              <w:rPr>
                <w:rFonts w:hint="eastAsia"/>
                <w:sz w:val="24"/>
              </w:rPr>
              <w:t>校区</w:t>
            </w:r>
          </w:p>
        </w:tc>
      </w:tr>
      <w:tr w:rsidR="00AD3043" w14:paraId="24F63408"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7C410641"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08</w:t>
            </w:r>
          </w:p>
        </w:tc>
        <w:tc>
          <w:tcPr>
            <w:tcW w:w="1846" w:type="pct"/>
            <w:tcBorders>
              <w:top w:val="nil"/>
              <w:left w:val="nil"/>
              <w:bottom w:val="single" w:sz="4" w:space="0" w:color="auto"/>
              <w:right w:val="single" w:sz="4" w:space="0" w:color="auto"/>
            </w:tcBorders>
            <w:hideMark/>
          </w:tcPr>
          <w:p w14:paraId="6599DAA8"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茶叶生产与加工</w:t>
            </w:r>
          </w:p>
        </w:tc>
        <w:tc>
          <w:tcPr>
            <w:tcW w:w="1744" w:type="pct"/>
            <w:tcBorders>
              <w:top w:val="nil"/>
              <w:left w:val="nil"/>
              <w:bottom w:val="single" w:sz="4" w:space="0" w:color="auto"/>
              <w:right w:val="single" w:sz="4" w:space="0" w:color="auto"/>
            </w:tcBorders>
            <w:hideMark/>
          </w:tcPr>
          <w:p w14:paraId="5A66405D"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茶叶生产与加工</w:t>
            </w:r>
          </w:p>
        </w:tc>
        <w:tc>
          <w:tcPr>
            <w:tcW w:w="944" w:type="pct"/>
            <w:tcBorders>
              <w:top w:val="nil"/>
              <w:left w:val="nil"/>
              <w:bottom w:val="single" w:sz="4" w:space="0" w:color="auto"/>
              <w:right w:val="single" w:sz="4" w:space="0" w:color="auto"/>
            </w:tcBorders>
            <w:noWrap/>
            <w:hideMark/>
          </w:tcPr>
          <w:p w14:paraId="1FC007C1" w14:textId="77777777" w:rsidR="00AD3043" w:rsidRPr="009962F5" w:rsidRDefault="00AD3043" w:rsidP="0025773F">
            <w:pPr>
              <w:jc w:val="center"/>
              <w:rPr>
                <w:sz w:val="24"/>
              </w:rPr>
            </w:pPr>
            <w:proofErr w:type="gramStart"/>
            <w:r w:rsidRPr="009962F5">
              <w:rPr>
                <w:rFonts w:hint="eastAsia"/>
                <w:sz w:val="24"/>
              </w:rPr>
              <w:t>勐仑</w:t>
            </w:r>
            <w:proofErr w:type="gramEnd"/>
            <w:r w:rsidRPr="009962F5">
              <w:rPr>
                <w:rFonts w:hint="eastAsia"/>
                <w:sz w:val="24"/>
              </w:rPr>
              <w:t>校区</w:t>
            </w:r>
          </w:p>
        </w:tc>
      </w:tr>
      <w:tr w:rsidR="00AD3043" w14:paraId="487F3502"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1436E43C"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09</w:t>
            </w:r>
          </w:p>
        </w:tc>
        <w:tc>
          <w:tcPr>
            <w:tcW w:w="1846" w:type="pct"/>
            <w:tcBorders>
              <w:top w:val="nil"/>
              <w:left w:val="nil"/>
              <w:bottom w:val="single" w:sz="4" w:space="0" w:color="auto"/>
              <w:right w:val="single" w:sz="4" w:space="0" w:color="auto"/>
            </w:tcBorders>
            <w:hideMark/>
          </w:tcPr>
          <w:p w14:paraId="18DE96A9"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茶叶生产与加工</w:t>
            </w:r>
          </w:p>
        </w:tc>
        <w:tc>
          <w:tcPr>
            <w:tcW w:w="1744" w:type="pct"/>
            <w:tcBorders>
              <w:top w:val="nil"/>
              <w:left w:val="nil"/>
              <w:bottom w:val="single" w:sz="4" w:space="0" w:color="auto"/>
              <w:right w:val="single" w:sz="4" w:space="0" w:color="auto"/>
            </w:tcBorders>
            <w:noWrap/>
            <w:vAlign w:val="center"/>
            <w:hideMark/>
          </w:tcPr>
          <w:p w14:paraId="2E468219"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茶艺与茶文化</w:t>
            </w:r>
          </w:p>
        </w:tc>
        <w:tc>
          <w:tcPr>
            <w:tcW w:w="944" w:type="pct"/>
            <w:tcBorders>
              <w:top w:val="nil"/>
              <w:left w:val="nil"/>
              <w:bottom w:val="single" w:sz="4" w:space="0" w:color="auto"/>
              <w:right w:val="single" w:sz="4" w:space="0" w:color="auto"/>
            </w:tcBorders>
            <w:noWrap/>
            <w:vAlign w:val="center"/>
            <w:hideMark/>
          </w:tcPr>
          <w:p w14:paraId="61F9D578"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勐海职高</w:t>
            </w:r>
          </w:p>
        </w:tc>
      </w:tr>
      <w:tr w:rsidR="00AD3043" w14:paraId="35F5E68C"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53217474"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10</w:t>
            </w:r>
          </w:p>
        </w:tc>
        <w:tc>
          <w:tcPr>
            <w:tcW w:w="1846" w:type="pct"/>
            <w:tcBorders>
              <w:top w:val="nil"/>
              <w:left w:val="nil"/>
              <w:bottom w:val="single" w:sz="4" w:space="0" w:color="auto"/>
              <w:right w:val="single" w:sz="4" w:space="0" w:color="auto"/>
            </w:tcBorders>
            <w:hideMark/>
          </w:tcPr>
          <w:p w14:paraId="457D611B"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计算机应用</w:t>
            </w:r>
          </w:p>
        </w:tc>
        <w:tc>
          <w:tcPr>
            <w:tcW w:w="1744" w:type="pct"/>
            <w:tcBorders>
              <w:top w:val="nil"/>
              <w:left w:val="nil"/>
              <w:bottom w:val="single" w:sz="4" w:space="0" w:color="auto"/>
              <w:right w:val="single" w:sz="4" w:space="0" w:color="auto"/>
            </w:tcBorders>
            <w:noWrap/>
            <w:vAlign w:val="center"/>
            <w:hideMark/>
          </w:tcPr>
          <w:p w14:paraId="76030FEA"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计算机应用技术</w:t>
            </w:r>
          </w:p>
        </w:tc>
        <w:tc>
          <w:tcPr>
            <w:tcW w:w="944" w:type="pct"/>
            <w:tcBorders>
              <w:top w:val="nil"/>
              <w:left w:val="nil"/>
              <w:bottom w:val="single" w:sz="4" w:space="0" w:color="auto"/>
              <w:right w:val="single" w:sz="4" w:space="0" w:color="auto"/>
            </w:tcBorders>
            <w:noWrap/>
            <w:vAlign w:val="center"/>
            <w:hideMark/>
          </w:tcPr>
          <w:p w14:paraId="6E866C4E"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勐海职高</w:t>
            </w:r>
          </w:p>
        </w:tc>
      </w:tr>
      <w:tr w:rsidR="00AD3043" w14:paraId="2238177D"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359A463A"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11</w:t>
            </w:r>
          </w:p>
        </w:tc>
        <w:tc>
          <w:tcPr>
            <w:tcW w:w="1846" w:type="pct"/>
            <w:tcBorders>
              <w:top w:val="nil"/>
              <w:left w:val="nil"/>
              <w:bottom w:val="single" w:sz="4" w:space="0" w:color="auto"/>
              <w:right w:val="single" w:sz="4" w:space="0" w:color="auto"/>
            </w:tcBorders>
            <w:hideMark/>
          </w:tcPr>
          <w:p w14:paraId="7A84EFD7"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旅游服务与管理</w:t>
            </w:r>
          </w:p>
        </w:tc>
        <w:tc>
          <w:tcPr>
            <w:tcW w:w="1744" w:type="pct"/>
            <w:tcBorders>
              <w:top w:val="nil"/>
              <w:left w:val="nil"/>
              <w:bottom w:val="single" w:sz="4" w:space="0" w:color="auto"/>
              <w:right w:val="single" w:sz="4" w:space="0" w:color="auto"/>
            </w:tcBorders>
            <w:noWrap/>
            <w:vAlign w:val="center"/>
            <w:hideMark/>
          </w:tcPr>
          <w:p w14:paraId="58F203F7"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旅游管理</w:t>
            </w:r>
          </w:p>
        </w:tc>
        <w:tc>
          <w:tcPr>
            <w:tcW w:w="944" w:type="pct"/>
            <w:tcBorders>
              <w:top w:val="nil"/>
              <w:left w:val="nil"/>
              <w:bottom w:val="single" w:sz="4" w:space="0" w:color="auto"/>
              <w:right w:val="single" w:sz="4" w:space="0" w:color="auto"/>
            </w:tcBorders>
            <w:noWrap/>
            <w:vAlign w:val="center"/>
            <w:hideMark/>
          </w:tcPr>
          <w:p w14:paraId="578EF41E"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勐海职高</w:t>
            </w:r>
          </w:p>
        </w:tc>
      </w:tr>
      <w:tr w:rsidR="00AD3043" w14:paraId="64DD0993"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5CE9E229"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12</w:t>
            </w:r>
          </w:p>
        </w:tc>
        <w:tc>
          <w:tcPr>
            <w:tcW w:w="1846" w:type="pct"/>
            <w:tcBorders>
              <w:top w:val="nil"/>
              <w:left w:val="nil"/>
              <w:bottom w:val="single" w:sz="4" w:space="0" w:color="auto"/>
              <w:right w:val="single" w:sz="4" w:space="0" w:color="auto"/>
            </w:tcBorders>
            <w:hideMark/>
          </w:tcPr>
          <w:p w14:paraId="1396313D"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幼儿保育</w:t>
            </w:r>
          </w:p>
        </w:tc>
        <w:tc>
          <w:tcPr>
            <w:tcW w:w="1744" w:type="pct"/>
            <w:tcBorders>
              <w:top w:val="nil"/>
              <w:left w:val="nil"/>
              <w:bottom w:val="single" w:sz="4" w:space="0" w:color="auto"/>
              <w:right w:val="single" w:sz="4" w:space="0" w:color="auto"/>
            </w:tcBorders>
            <w:noWrap/>
            <w:vAlign w:val="center"/>
            <w:hideMark/>
          </w:tcPr>
          <w:p w14:paraId="03EBABAF"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学前教育</w:t>
            </w:r>
          </w:p>
        </w:tc>
        <w:tc>
          <w:tcPr>
            <w:tcW w:w="944" w:type="pct"/>
            <w:tcBorders>
              <w:top w:val="nil"/>
              <w:left w:val="nil"/>
              <w:bottom w:val="single" w:sz="4" w:space="0" w:color="auto"/>
              <w:right w:val="single" w:sz="4" w:space="0" w:color="auto"/>
            </w:tcBorders>
            <w:noWrap/>
            <w:vAlign w:val="center"/>
            <w:hideMark/>
          </w:tcPr>
          <w:p w14:paraId="032606BC"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景洪职高</w:t>
            </w:r>
          </w:p>
        </w:tc>
      </w:tr>
      <w:tr w:rsidR="00AD3043" w14:paraId="54D8A8F2"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0EC53DD9"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13</w:t>
            </w:r>
          </w:p>
        </w:tc>
        <w:tc>
          <w:tcPr>
            <w:tcW w:w="1846" w:type="pct"/>
            <w:tcBorders>
              <w:top w:val="nil"/>
              <w:left w:val="nil"/>
              <w:bottom w:val="single" w:sz="4" w:space="0" w:color="auto"/>
              <w:right w:val="single" w:sz="4" w:space="0" w:color="auto"/>
            </w:tcBorders>
            <w:hideMark/>
          </w:tcPr>
          <w:p w14:paraId="3FE27876"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会计事务</w:t>
            </w:r>
          </w:p>
        </w:tc>
        <w:tc>
          <w:tcPr>
            <w:tcW w:w="1744" w:type="pct"/>
            <w:tcBorders>
              <w:top w:val="nil"/>
              <w:left w:val="nil"/>
              <w:bottom w:val="single" w:sz="4" w:space="0" w:color="auto"/>
              <w:right w:val="single" w:sz="4" w:space="0" w:color="auto"/>
            </w:tcBorders>
            <w:noWrap/>
            <w:vAlign w:val="center"/>
            <w:hideMark/>
          </w:tcPr>
          <w:p w14:paraId="6E341D68"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大数据与会计</w:t>
            </w:r>
          </w:p>
        </w:tc>
        <w:tc>
          <w:tcPr>
            <w:tcW w:w="944" w:type="pct"/>
            <w:tcBorders>
              <w:top w:val="nil"/>
              <w:left w:val="nil"/>
              <w:bottom w:val="single" w:sz="4" w:space="0" w:color="auto"/>
              <w:right w:val="single" w:sz="4" w:space="0" w:color="auto"/>
            </w:tcBorders>
            <w:noWrap/>
            <w:vAlign w:val="center"/>
            <w:hideMark/>
          </w:tcPr>
          <w:p w14:paraId="6059171D"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景洪职高</w:t>
            </w:r>
          </w:p>
        </w:tc>
      </w:tr>
      <w:tr w:rsidR="00AD3043" w14:paraId="7BE98485"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16D63DF5"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14</w:t>
            </w:r>
          </w:p>
        </w:tc>
        <w:tc>
          <w:tcPr>
            <w:tcW w:w="1846" w:type="pct"/>
            <w:tcBorders>
              <w:top w:val="nil"/>
              <w:left w:val="nil"/>
              <w:bottom w:val="single" w:sz="4" w:space="0" w:color="auto"/>
              <w:right w:val="single" w:sz="4" w:space="0" w:color="auto"/>
            </w:tcBorders>
            <w:hideMark/>
          </w:tcPr>
          <w:p w14:paraId="3413A504"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旅游服务与管理</w:t>
            </w:r>
          </w:p>
        </w:tc>
        <w:tc>
          <w:tcPr>
            <w:tcW w:w="1744" w:type="pct"/>
            <w:tcBorders>
              <w:top w:val="nil"/>
              <w:left w:val="nil"/>
              <w:bottom w:val="single" w:sz="4" w:space="0" w:color="auto"/>
              <w:right w:val="single" w:sz="4" w:space="0" w:color="auto"/>
            </w:tcBorders>
            <w:noWrap/>
            <w:vAlign w:val="center"/>
            <w:hideMark/>
          </w:tcPr>
          <w:p w14:paraId="70AE4917"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旅游管理</w:t>
            </w:r>
          </w:p>
        </w:tc>
        <w:tc>
          <w:tcPr>
            <w:tcW w:w="944" w:type="pct"/>
            <w:tcBorders>
              <w:top w:val="nil"/>
              <w:left w:val="nil"/>
              <w:bottom w:val="single" w:sz="4" w:space="0" w:color="auto"/>
              <w:right w:val="single" w:sz="4" w:space="0" w:color="auto"/>
            </w:tcBorders>
            <w:noWrap/>
            <w:vAlign w:val="center"/>
            <w:hideMark/>
          </w:tcPr>
          <w:p w14:paraId="6936F1DC"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景洪职高</w:t>
            </w:r>
          </w:p>
        </w:tc>
      </w:tr>
      <w:tr w:rsidR="00AD3043" w14:paraId="71763CC8"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488DEF55"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15</w:t>
            </w:r>
          </w:p>
        </w:tc>
        <w:tc>
          <w:tcPr>
            <w:tcW w:w="1846" w:type="pct"/>
            <w:tcBorders>
              <w:top w:val="nil"/>
              <w:left w:val="nil"/>
              <w:bottom w:val="single" w:sz="4" w:space="0" w:color="auto"/>
              <w:right w:val="single" w:sz="4" w:space="0" w:color="auto"/>
            </w:tcBorders>
            <w:hideMark/>
          </w:tcPr>
          <w:p w14:paraId="08236407"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幼儿保育</w:t>
            </w:r>
          </w:p>
        </w:tc>
        <w:tc>
          <w:tcPr>
            <w:tcW w:w="1744" w:type="pct"/>
            <w:tcBorders>
              <w:top w:val="nil"/>
              <w:left w:val="nil"/>
              <w:bottom w:val="single" w:sz="4" w:space="0" w:color="auto"/>
              <w:right w:val="single" w:sz="4" w:space="0" w:color="auto"/>
            </w:tcBorders>
            <w:noWrap/>
            <w:vAlign w:val="center"/>
            <w:hideMark/>
          </w:tcPr>
          <w:p w14:paraId="50C11358"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学前教育</w:t>
            </w:r>
          </w:p>
        </w:tc>
        <w:tc>
          <w:tcPr>
            <w:tcW w:w="944" w:type="pct"/>
            <w:tcBorders>
              <w:top w:val="nil"/>
              <w:left w:val="nil"/>
              <w:bottom w:val="single" w:sz="4" w:space="0" w:color="auto"/>
              <w:right w:val="single" w:sz="4" w:space="0" w:color="auto"/>
            </w:tcBorders>
            <w:noWrap/>
            <w:vAlign w:val="center"/>
            <w:hideMark/>
          </w:tcPr>
          <w:p w14:paraId="1A0FF6A8"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昭通农校</w:t>
            </w:r>
          </w:p>
        </w:tc>
      </w:tr>
      <w:tr w:rsidR="00AD3043" w14:paraId="3E395874"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6006B5DF"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16</w:t>
            </w:r>
          </w:p>
        </w:tc>
        <w:tc>
          <w:tcPr>
            <w:tcW w:w="1846" w:type="pct"/>
            <w:tcBorders>
              <w:top w:val="nil"/>
              <w:left w:val="nil"/>
              <w:bottom w:val="single" w:sz="4" w:space="0" w:color="auto"/>
              <w:right w:val="single" w:sz="4" w:space="0" w:color="auto"/>
            </w:tcBorders>
            <w:hideMark/>
          </w:tcPr>
          <w:p w14:paraId="7C7C1788"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旅游服务与管理</w:t>
            </w:r>
          </w:p>
        </w:tc>
        <w:tc>
          <w:tcPr>
            <w:tcW w:w="1744" w:type="pct"/>
            <w:tcBorders>
              <w:top w:val="nil"/>
              <w:left w:val="nil"/>
              <w:bottom w:val="single" w:sz="4" w:space="0" w:color="auto"/>
              <w:right w:val="single" w:sz="4" w:space="0" w:color="auto"/>
            </w:tcBorders>
            <w:noWrap/>
            <w:vAlign w:val="center"/>
            <w:hideMark/>
          </w:tcPr>
          <w:p w14:paraId="3F9FAF59"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旅游管理</w:t>
            </w:r>
          </w:p>
        </w:tc>
        <w:tc>
          <w:tcPr>
            <w:tcW w:w="944" w:type="pct"/>
            <w:tcBorders>
              <w:top w:val="nil"/>
              <w:left w:val="nil"/>
              <w:bottom w:val="single" w:sz="4" w:space="0" w:color="auto"/>
              <w:right w:val="single" w:sz="4" w:space="0" w:color="auto"/>
            </w:tcBorders>
            <w:noWrap/>
            <w:vAlign w:val="center"/>
            <w:hideMark/>
          </w:tcPr>
          <w:p w14:paraId="6C16B562"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昭通农校</w:t>
            </w:r>
          </w:p>
        </w:tc>
      </w:tr>
      <w:tr w:rsidR="00AD3043" w14:paraId="44D369DC"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39032AB0"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17</w:t>
            </w:r>
          </w:p>
        </w:tc>
        <w:tc>
          <w:tcPr>
            <w:tcW w:w="1846" w:type="pct"/>
            <w:tcBorders>
              <w:top w:val="nil"/>
              <w:left w:val="nil"/>
              <w:bottom w:val="single" w:sz="4" w:space="0" w:color="auto"/>
              <w:right w:val="single" w:sz="4" w:space="0" w:color="auto"/>
            </w:tcBorders>
            <w:hideMark/>
          </w:tcPr>
          <w:p w14:paraId="498985E4"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旅游外语</w:t>
            </w:r>
          </w:p>
        </w:tc>
        <w:tc>
          <w:tcPr>
            <w:tcW w:w="1744" w:type="pct"/>
            <w:tcBorders>
              <w:top w:val="nil"/>
              <w:left w:val="nil"/>
              <w:bottom w:val="single" w:sz="4" w:space="0" w:color="auto"/>
              <w:right w:val="single" w:sz="4" w:space="0" w:color="auto"/>
            </w:tcBorders>
            <w:noWrap/>
            <w:vAlign w:val="center"/>
            <w:hideMark/>
          </w:tcPr>
          <w:p w14:paraId="3BE26182"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应用外语（老挝语）</w:t>
            </w:r>
          </w:p>
        </w:tc>
        <w:tc>
          <w:tcPr>
            <w:tcW w:w="944" w:type="pct"/>
            <w:tcBorders>
              <w:top w:val="nil"/>
              <w:left w:val="nil"/>
              <w:bottom w:val="single" w:sz="4" w:space="0" w:color="auto"/>
              <w:right w:val="single" w:sz="4" w:space="0" w:color="auto"/>
            </w:tcBorders>
            <w:noWrap/>
            <w:vAlign w:val="center"/>
            <w:hideMark/>
          </w:tcPr>
          <w:p w14:paraId="76C37E5B"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勐腊职高</w:t>
            </w:r>
          </w:p>
        </w:tc>
      </w:tr>
      <w:tr w:rsidR="00AD3043" w14:paraId="0B4B5E70" w14:textId="77777777" w:rsidTr="00AD3043">
        <w:trPr>
          <w:trHeight w:val="360"/>
          <w:jc w:val="center"/>
        </w:trPr>
        <w:tc>
          <w:tcPr>
            <w:tcW w:w="465" w:type="pct"/>
            <w:tcBorders>
              <w:top w:val="nil"/>
              <w:left w:val="single" w:sz="4" w:space="0" w:color="auto"/>
              <w:bottom w:val="single" w:sz="4" w:space="0" w:color="auto"/>
              <w:right w:val="single" w:sz="4" w:space="0" w:color="auto"/>
            </w:tcBorders>
            <w:noWrap/>
            <w:vAlign w:val="center"/>
            <w:hideMark/>
          </w:tcPr>
          <w:p w14:paraId="7D91000C"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18</w:t>
            </w:r>
          </w:p>
        </w:tc>
        <w:tc>
          <w:tcPr>
            <w:tcW w:w="1846" w:type="pct"/>
            <w:tcBorders>
              <w:top w:val="nil"/>
              <w:left w:val="nil"/>
              <w:bottom w:val="single" w:sz="4" w:space="0" w:color="auto"/>
              <w:right w:val="single" w:sz="4" w:space="0" w:color="auto"/>
            </w:tcBorders>
            <w:hideMark/>
          </w:tcPr>
          <w:p w14:paraId="3EBBD87A"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物流服务与管理</w:t>
            </w:r>
          </w:p>
        </w:tc>
        <w:tc>
          <w:tcPr>
            <w:tcW w:w="1744" w:type="pct"/>
            <w:tcBorders>
              <w:top w:val="nil"/>
              <w:left w:val="nil"/>
              <w:bottom w:val="single" w:sz="4" w:space="0" w:color="auto"/>
              <w:right w:val="single" w:sz="4" w:space="0" w:color="auto"/>
            </w:tcBorders>
            <w:noWrap/>
            <w:vAlign w:val="center"/>
            <w:hideMark/>
          </w:tcPr>
          <w:p w14:paraId="476C8D92"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现代物流管理</w:t>
            </w:r>
          </w:p>
        </w:tc>
        <w:tc>
          <w:tcPr>
            <w:tcW w:w="944" w:type="pct"/>
            <w:tcBorders>
              <w:top w:val="nil"/>
              <w:left w:val="nil"/>
              <w:bottom w:val="single" w:sz="4" w:space="0" w:color="auto"/>
              <w:right w:val="single" w:sz="4" w:space="0" w:color="auto"/>
            </w:tcBorders>
            <w:noWrap/>
            <w:vAlign w:val="center"/>
            <w:hideMark/>
          </w:tcPr>
          <w:p w14:paraId="2A7FFE4B" w14:textId="77777777" w:rsidR="00AD3043" w:rsidRDefault="00AD3043" w:rsidP="0025773F">
            <w:pPr>
              <w:widowControl/>
              <w:jc w:val="center"/>
              <w:rPr>
                <w:rFonts w:ascii="宋体" w:hAnsi="宋体" w:cs="宋体"/>
                <w:kern w:val="0"/>
                <w:sz w:val="24"/>
              </w:rPr>
            </w:pPr>
            <w:r>
              <w:rPr>
                <w:rFonts w:ascii="宋体" w:hAnsi="宋体" w:cs="宋体" w:hint="eastAsia"/>
                <w:kern w:val="0"/>
                <w:sz w:val="24"/>
              </w:rPr>
              <w:t>勐腊职高</w:t>
            </w:r>
          </w:p>
        </w:tc>
      </w:tr>
    </w:tbl>
    <w:p w14:paraId="6572A456" w14:textId="77777777" w:rsidR="00AD3043" w:rsidRDefault="00AD3043" w:rsidP="00AD3043"/>
    <w:p w14:paraId="7A17532D" w14:textId="77777777" w:rsidR="00163FFB" w:rsidRPr="0094408C" w:rsidRDefault="00163FFB" w:rsidP="0094408C">
      <w:pPr>
        <w:spacing w:line="580" w:lineRule="exact"/>
        <w:ind w:firstLineChars="198" w:firstLine="554"/>
        <w:rPr>
          <w:rFonts w:ascii="方正黑体_GBK" w:eastAsia="方正黑体_GBK" w:hAnsiTheme="minorEastAsia"/>
          <w:sz w:val="28"/>
          <w:szCs w:val="28"/>
        </w:rPr>
      </w:pPr>
      <w:r w:rsidRPr="0094408C">
        <w:rPr>
          <w:rFonts w:ascii="方正黑体_GBK" w:eastAsia="方正黑体_GBK" w:hAnsiTheme="minorEastAsia" w:hint="eastAsia"/>
          <w:sz w:val="28"/>
          <w:szCs w:val="28"/>
        </w:rPr>
        <w:t>二、二级学院及专业简介</w:t>
      </w:r>
    </w:p>
    <w:p w14:paraId="6BDEE0AD" w14:textId="77777777" w:rsidR="001B5B9D" w:rsidRPr="00163FFB" w:rsidRDefault="00163FFB" w:rsidP="001B5B9D">
      <w:pPr>
        <w:spacing w:line="580" w:lineRule="exact"/>
        <w:ind w:firstLineChars="200" w:firstLine="560"/>
        <w:rPr>
          <w:rFonts w:ascii="方正黑体_GBK" w:eastAsia="方正黑体_GBK" w:hAnsiTheme="minorEastAsia"/>
          <w:sz w:val="32"/>
          <w:szCs w:val="32"/>
        </w:rPr>
      </w:pPr>
      <w:r w:rsidRPr="0094408C">
        <w:rPr>
          <w:rFonts w:ascii="宋体" w:hAnsi="宋体" w:hint="eastAsia"/>
          <w:sz w:val="28"/>
          <w:szCs w:val="28"/>
        </w:rPr>
        <w:t>（一）</w:t>
      </w:r>
      <w:r w:rsidR="001B5B9D" w:rsidRPr="00163FFB">
        <w:rPr>
          <w:rFonts w:ascii="方正黑体_GBK" w:eastAsia="方正黑体_GBK" w:hAnsiTheme="minorEastAsia" w:hint="eastAsia"/>
          <w:sz w:val="32"/>
          <w:szCs w:val="32"/>
        </w:rPr>
        <w:t>生命科学院</w:t>
      </w:r>
    </w:p>
    <w:p w14:paraId="605E4C73"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生命科学院是西双版纳职业技术学院的二级学院，学院现有教职工26人，其中专职教师25人，其中教授1名，副教授5人，讲师8人，助教7人，其中硕士研究生13人,“双师型”教师12人，国家职业技能鉴定考评员7人。</w:t>
      </w:r>
    </w:p>
    <w:p w14:paraId="1CA7BE82"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学院按照省、州生物产业、特色生物产业、傣医药、南药发展规划及其实施意见设置专业，建成园艺技术、食品质量与安全2个院级特色专业；林业技术、畜牧兽医、植物保护与检疫技术、食品检验检测技术、茶</w:t>
      </w:r>
      <w:r>
        <w:rPr>
          <w:rFonts w:asciiTheme="minorEastAsia" w:eastAsiaTheme="minorEastAsia" w:hAnsiTheme="minorEastAsia" w:hint="eastAsia"/>
          <w:sz w:val="28"/>
          <w:szCs w:val="28"/>
        </w:rPr>
        <w:lastRenderedPageBreak/>
        <w:t>叶生产与加工技术5个支柱专业。目前有三年制大专8个，五年制大专5个。</w:t>
      </w:r>
    </w:p>
    <w:p w14:paraId="6A4435D3"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学院按照“一主线”、“双证书”、“三结合”的专业特色建设思路，构建素质本位，能力核心，校企合作，工学结合的人才培养模式。同时，构建专科→本科升学通道，支持、鼓励学生“专升本”，到省属重点高校深造。</w:t>
      </w:r>
    </w:p>
    <w:p w14:paraId="55D1CD1F"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专业介绍：</w:t>
      </w:r>
    </w:p>
    <w:p w14:paraId="6CB7068F"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1.食品质量与安全</w:t>
      </w:r>
    </w:p>
    <w:p w14:paraId="44839628"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【专业特色】以食品安全为重点，打造西双版纳地区食品检验工职业资格操作技能鉴定中心，学生毕业时获得中级及以上食品检验工职业资格证书。 </w:t>
      </w:r>
    </w:p>
    <w:p w14:paraId="07246044"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【就业方向】食品药品监督管理局、出入境检验检疫局、海关、科研机构检测中心、大型食品企业等企事业单位从事食品药品监督管理、食品质量检验、食品安全分析等岗位。毕业生就业率达到98%。</w:t>
      </w:r>
    </w:p>
    <w:p w14:paraId="198DBB1D"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2.园艺技术</w:t>
      </w:r>
    </w:p>
    <w:p w14:paraId="6D501A07"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【专业特色】热带植物（果树、花卉、观赏植物、蔬菜等）特色鲜明，地域优势突出，就业创业前景好。</w:t>
      </w:r>
    </w:p>
    <w:p w14:paraId="35037E39"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【就业方向】在农业、商贸、园林管理等领域和部门从事热带园艺作物生产 、加工、营销和管理；园艺技术服务、开发与推广，花艺设计以及园林绿化等工作。毕业生就业率达到99%以上。</w:t>
      </w:r>
    </w:p>
    <w:p w14:paraId="620E17F6"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3.林业技术</w:t>
      </w:r>
    </w:p>
    <w:p w14:paraId="51BA2E9A"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【专业特色】依托热带雨林优势，推广3S等新技术在林业森林资源管理中的使用，突出珍贵树种的栽培技术。</w:t>
      </w:r>
    </w:p>
    <w:p w14:paraId="6E9ABBE9"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【就业方向】面向林业企业、事业单位和生态工程建设单位，从事林</w:t>
      </w:r>
      <w:r>
        <w:rPr>
          <w:rFonts w:asciiTheme="minorEastAsia" w:eastAsiaTheme="minorEastAsia" w:hAnsiTheme="minorEastAsia" w:hint="eastAsia"/>
          <w:sz w:val="28"/>
          <w:szCs w:val="28"/>
        </w:rPr>
        <w:lastRenderedPageBreak/>
        <w:t>木种苗生产、森林培育、调查、森林资源监测、林业调查规划设计、森林资源信息管理及林业行政管理等工作。</w:t>
      </w:r>
    </w:p>
    <w:p w14:paraId="4127BE0C"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4.茶叶生产与加工技术</w:t>
      </w:r>
    </w:p>
    <w:p w14:paraId="2CB2BB7C"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发挥版纳普洱茶“古六大茶山，新六大茶山”的资源、生态优势，以岗位职业能力培养为核心，构建茶树栽培、茶叶加工、茶叶评审、茶艺及茶叶营销一体化为特色的专业人才培养体系，重实践、重过程、重质量，突出学生技能培养。</w:t>
      </w:r>
    </w:p>
    <w:p w14:paraId="5FCF57D1"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【就业方向】主要面向茶叶技术推广部门、茶叶企事业单位就业。主要从事茶叶生产、茶叶加工、茶叶营销、茶叶商检评审、茶品质监、茶叶企业经营管理、茶文化传播和茶艺茶事服务等职业岗位。</w:t>
      </w:r>
    </w:p>
    <w:p w14:paraId="3068C99D"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5.植物保护与检疫技术</w:t>
      </w:r>
    </w:p>
    <w:p w14:paraId="3F0B59F6"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【专业特色】具有明显的跨学科、综合性、区域性特色，突出实践技能和职业素养培养。 </w:t>
      </w:r>
    </w:p>
    <w:p w14:paraId="3187089C"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【就业方向】面向国家各级进出口检疫检验、海关、食品药品安全监管部门就业；也可从事农药营销、基层农场、林场、森林公园等有害生物全程管控工作。</w:t>
      </w:r>
    </w:p>
    <w:p w14:paraId="24622523"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6.食品检验检测技术</w:t>
      </w:r>
    </w:p>
    <w:p w14:paraId="643768BC"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【专业特色】紧密结合当地的行业、企业和岗位能力要求，突出职业素养和食品检验检测、公众营养指导和营养配餐等专业知识和技能培养，实现毕业即可上岗。</w:t>
      </w:r>
    </w:p>
    <w:p w14:paraId="3CB9D6E7"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【就业方向】面向食品质量监管、食品检测、营养健康管理、大中型食品企业等企事业单位，从事食品质量检测与分析、食品质量管理、品质管理与检测、营养配餐和健康指导等方面工作。</w:t>
      </w:r>
    </w:p>
    <w:p w14:paraId="40763741"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7.畜牧兽医</w:t>
      </w:r>
    </w:p>
    <w:p w14:paraId="1232A291"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【专业特色】紧密结合当地畜禽饲养、动物疾病防治实际，突出动物疾病防治、畜禽饲养等实践技能和职业素养培养，服务当地巩固脱贫成果和新农村建设。</w:t>
      </w:r>
    </w:p>
    <w:p w14:paraId="3B934202" w14:textId="77777777" w:rsidR="00C827E1" w:rsidRDefault="00C827E1" w:rsidP="00C827E1">
      <w:pPr>
        <w:spacing w:line="580" w:lineRule="exact"/>
        <w:ind w:firstLineChars="200" w:firstLine="420"/>
        <w:rPr>
          <w:rFonts w:asciiTheme="minorEastAsia" w:eastAsiaTheme="minorEastAsia" w:hAnsiTheme="minorEastAsia"/>
          <w:sz w:val="28"/>
          <w:szCs w:val="28"/>
        </w:rPr>
      </w:pPr>
      <w:r>
        <w:rPr>
          <w:noProof/>
        </w:rPr>
        <w:drawing>
          <wp:anchor distT="0" distB="0" distL="114300" distR="114300" simplePos="0" relativeHeight="251787264" behindDoc="0" locked="0" layoutInCell="1" allowOverlap="1" wp14:anchorId="10132CFB" wp14:editId="4AB155CD">
            <wp:simplePos x="0" y="0"/>
            <wp:positionH relativeFrom="column">
              <wp:posOffset>1640840</wp:posOffset>
            </wp:positionH>
            <wp:positionV relativeFrom="paragraph">
              <wp:posOffset>1272540</wp:posOffset>
            </wp:positionV>
            <wp:extent cx="2045970" cy="2727960"/>
            <wp:effectExtent l="0" t="0" r="0" b="0"/>
            <wp:wrapTopAndBottom/>
            <wp:docPr id="1170390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5970" cy="2727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5B9D">
        <w:rPr>
          <w:rFonts w:asciiTheme="minorEastAsia" w:eastAsiaTheme="minorEastAsia" w:hAnsiTheme="minorEastAsia" w:hint="eastAsia"/>
          <w:sz w:val="28"/>
          <w:szCs w:val="28"/>
        </w:rPr>
        <w:t>【就业方向】面向动物</w:t>
      </w:r>
      <w:proofErr w:type="gramStart"/>
      <w:r w:rsidR="001B5B9D">
        <w:rPr>
          <w:rFonts w:asciiTheme="minorEastAsia" w:eastAsiaTheme="minorEastAsia" w:hAnsiTheme="minorEastAsia" w:hint="eastAsia"/>
          <w:sz w:val="28"/>
          <w:szCs w:val="28"/>
        </w:rPr>
        <w:t>疫</w:t>
      </w:r>
      <w:proofErr w:type="gramEnd"/>
      <w:r w:rsidR="001B5B9D">
        <w:rPr>
          <w:rFonts w:asciiTheme="minorEastAsia" w:eastAsiaTheme="minorEastAsia" w:hAnsiTheme="minorEastAsia" w:hint="eastAsia"/>
          <w:sz w:val="28"/>
          <w:szCs w:val="28"/>
        </w:rPr>
        <w:t>控、畜禽养殖、动物医院等企、事业单位，从事动物疫病防控、畜禽养殖技术指导与服务、动物疾病防治与指导等方面的工作。</w:t>
      </w:r>
    </w:p>
    <w:p w14:paraId="70FC6816" w14:textId="77777777" w:rsidR="0061692A" w:rsidRDefault="0061692A" w:rsidP="001B5B9D">
      <w:pPr>
        <w:spacing w:line="580" w:lineRule="exact"/>
        <w:ind w:firstLineChars="200" w:firstLine="562"/>
        <w:rPr>
          <w:rFonts w:asciiTheme="minorEastAsia" w:eastAsiaTheme="minorEastAsia" w:hAnsiTheme="minorEastAsia"/>
          <w:b/>
          <w:color w:val="000000" w:themeColor="text1"/>
          <w:sz w:val="28"/>
          <w:szCs w:val="28"/>
        </w:rPr>
      </w:pPr>
    </w:p>
    <w:p w14:paraId="1B581C72" w14:textId="4E28095F" w:rsidR="001B5B9D" w:rsidRDefault="001B5B9D" w:rsidP="001B5B9D">
      <w:pPr>
        <w:spacing w:line="580" w:lineRule="exact"/>
        <w:ind w:firstLineChars="200" w:firstLine="562"/>
        <w:rPr>
          <w:rFonts w:asciiTheme="minorEastAsia" w:eastAsiaTheme="minorEastAsia" w:hAnsiTheme="minorEastAsia"/>
          <w:b/>
          <w:color w:val="000000" w:themeColor="text1"/>
          <w:sz w:val="28"/>
          <w:szCs w:val="28"/>
        </w:rPr>
      </w:pPr>
      <w:r>
        <w:rPr>
          <w:rFonts w:asciiTheme="minorEastAsia" w:eastAsiaTheme="minorEastAsia" w:hAnsiTheme="minorEastAsia" w:hint="eastAsia"/>
          <w:b/>
          <w:color w:val="000000" w:themeColor="text1"/>
          <w:sz w:val="28"/>
          <w:szCs w:val="28"/>
        </w:rPr>
        <w:t>8.风景园林设计</w:t>
      </w:r>
    </w:p>
    <w:p w14:paraId="1E481377" w14:textId="77777777" w:rsidR="001B5B9D" w:rsidRDefault="001B5B9D" w:rsidP="001B5B9D">
      <w:pPr>
        <w:spacing w:line="580" w:lineRule="exact"/>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专业特色】以专业基础知识、设计、工程施工、植物应用、计算机辅助设计、手绘等为基础，培养学生职业综合素质和完备的知识结构。具备完善的教学团队，并将西双版纳热带植物多样性资源、丰富的民族文化资源，以及面向东南亚的区位优势等共同构建专业的特色教学体系。</w:t>
      </w:r>
    </w:p>
    <w:p w14:paraId="4E1F6BBC" w14:textId="77777777" w:rsidR="001B5B9D" w:rsidRDefault="001B5B9D" w:rsidP="001B5B9D">
      <w:pPr>
        <w:spacing w:line="580" w:lineRule="exact"/>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【就业方向】面向规划设计院、景观设计公司、文化产业公司、花卉植物产业、装饰设计、房地产公司、风景旅游区、市政园林、城乡规划建设管理等相关的行业及企事业单位。</w:t>
      </w:r>
    </w:p>
    <w:p w14:paraId="2674EB48" w14:textId="77777777" w:rsidR="00E07E28" w:rsidRPr="001B5B9D" w:rsidRDefault="00E07E28" w:rsidP="001B5B9D">
      <w:pPr>
        <w:spacing w:line="580" w:lineRule="exact"/>
        <w:ind w:firstLineChars="148" w:firstLine="416"/>
        <w:rPr>
          <w:rFonts w:asciiTheme="minorEastAsia" w:eastAsiaTheme="minorEastAsia" w:hAnsiTheme="minorEastAsia"/>
          <w:b/>
          <w:sz w:val="28"/>
          <w:szCs w:val="28"/>
        </w:rPr>
      </w:pPr>
    </w:p>
    <w:p w14:paraId="6E72F6C8" w14:textId="77777777" w:rsidR="001B5B9D" w:rsidRPr="0094408C" w:rsidRDefault="00163FFB" w:rsidP="001B5B9D">
      <w:pPr>
        <w:spacing w:line="580" w:lineRule="exact"/>
        <w:ind w:firstLineChars="200" w:firstLine="640"/>
        <w:rPr>
          <w:rFonts w:ascii="方正黑体_GBK" w:eastAsia="方正黑体_GBK" w:hAnsiTheme="minorEastAsia"/>
          <w:sz w:val="28"/>
          <w:szCs w:val="28"/>
        </w:rPr>
      </w:pPr>
      <w:r w:rsidRPr="00163FFB">
        <w:rPr>
          <w:rFonts w:ascii="方正黑体_GBK" w:eastAsia="方正黑体_GBK" w:hAnsiTheme="minorEastAsia" w:hint="eastAsia"/>
          <w:sz w:val="32"/>
          <w:szCs w:val="32"/>
        </w:rPr>
        <w:lastRenderedPageBreak/>
        <w:t>（二）</w:t>
      </w:r>
      <w:r w:rsidR="001B5B9D" w:rsidRPr="0094408C">
        <w:rPr>
          <w:rFonts w:ascii="方正黑体_GBK" w:eastAsia="方正黑体_GBK" w:hAnsiTheme="minorEastAsia" w:hint="eastAsia"/>
          <w:sz w:val="28"/>
          <w:szCs w:val="28"/>
        </w:rPr>
        <w:t>师范学院</w:t>
      </w:r>
    </w:p>
    <w:p w14:paraId="4B723763" w14:textId="77777777" w:rsidR="001B5B9D" w:rsidRDefault="001B5B9D" w:rsidP="001B5B9D">
      <w:pPr>
        <w:spacing w:line="580" w:lineRule="exact"/>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秉承以学校发展为中心，以教师发展为基础，以学生发展为目的，以师德建设为灵魂，以质量求生存，以特色求发展的办学理念。现有学前教育、小学教育、数学教育、艺术设计、法律事务、计算机应用技术、行政管理共计8个专业，与州内城乡小学、幼儿园、法院、政府及相关企业建立教学实习实训基地。</w:t>
      </w:r>
    </w:p>
    <w:p w14:paraId="77C3BDFC"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专业介绍：</w:t>
      </w:r>
    </w:p>
    <w:p w14:paraId="2B5C5167"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1.学前教育</w:t>
      </w:r>
    </w:p>
    <w:p w14:paraId="0FABA2C7"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学前教育专业的人才培养始终坚持“以就业为导向，以行业为依托，以能力为本位”，紧紧围绕职业和岗位需求，培养具有较高职业素质和职业技能的人才。在课程体系设置中突显“一个基础，两个特色”的职业技能要求，贯穿“全实践”理念。即以培养学生的综合教育素质和教学操作能力为教学基础，以艺术教育和双语教育为两个特色。注重学生实践能力的培养，结合微格教学法，强化学生“说、唱、弹、跳、画”五种技能，培养高素质职业型人才。</w:t>
      </w:r>
    </w:p>
    <w:p w14:paraId="46907546" w14:textId="77777777" w:rsidR="001B5B9D" w:rsidRDefault="001B5B9D" w:rsidP="003210CA">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【就业方向】在各级各类学前教育机构，如幼儿园、托儿所、亲子园、早教中心等单位任幼儿教学工作，并能担任幼儿英语、舞蹈、美术、钢琴等技能的培训和指导；保育员；毕业生就业率达到99.36%。</w:t>
      </w:r>
    </w:p>
    <w:p w14:paraId="2EEFD520" w14:textId="77777777" w:rsidR="001B5B9D" w:rsidRPr="007E2CEF" w:rsidRDefault="00CB2856" w:rsidP="007E2CEF">
      <w:pPr>
        <w:rPr>
          <w:rFonts w:asciiTheme="minorEastAsia" w:eastAsiaTheme="minorEastAsia" w:hAnsiTheme="minorEastAsia"/>
          <w:sz w:val="28"/>
          <w:szCs w:val="28"/>
        </w:rPr>
      </w:pPr>
      <w:r>
        <w:rPr>
          <w:rFonts w:asciiTheme="minorEastAsia" w:eastAsiaTheme="minorEastAsia" w:hAnsiTheme="minorEastAsia" w:hint="eastAsia"/>
          <w:noProof/>
          <w:sz w:val="28"/>
          <w:szCs w:val="28"/>
        </w:rPr>
        <w:lastRenderedPageBreak/>
        <w:drawing>
          <wp:inline distT="0" distB="0" distL="0" distR="0" wp14:anchorId="1035714B" wp14:editId="6D47F939">
            <wp:extent cx="5615940" cy="4189095"/>
            <wp:effectExtent l="0" t="0" r="3810" b="1905"/>
            <wp:docPr id="2555763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76309" name="图片 255576309"/>
                    <pic:cNvPicPr/>
                  </pic:nvPicPr>
                  <pic:blipFill>
                    <a:blip r:embed="rId11">
                      <a:extLst>
                        <a:ext uri="{28A0092B-C50C-407E-A947-70E740481C1C}">
                          <a14:useLocalDpi xmlns:a14="http://schemas.microsoft.com/office/drawing/2010/main" val="0"/>
                        </a:ext>
                      </a:extLst>
                    </a:blip>
                    <a:stretch>
                      <a:fillRect/>
                    </a:stretch>
                  </pic:blipFill>
                  <pic:spPr>
                    <a:xfrm>
                      <a:off x="0" y="0"/>
                      <a:ext cx="5615940" cy="4189095"/>
                    </a:xfrm>
                    <a:prstGeom prst="rect">
                      <a:avLst/>
                    </a:prstGeom>
                  </pic:spPr>
                </pic:pic>
              </a:graphicData>
            </a:graphic>
          </wp:inline>
        </w:drawing>
      </w:r>
      <w:r w:rsidR="001B5B9D">
        <w:rPr>
          <w:rFonts w:asciiTheme="minorEastAsia" w:eastAsiaTheme="minorEastAsia" w:hAnsiTheme="minorEastAsia" w:hint="eastAsia"/>
          <w:noProof/>
          <w:sz w:val="28"/>
          <w:szCs w:val="28"/>
        </w:rPr>
        <w:drawing>
          <wp:inline distT="0" distB="0" distL="114300" distR="114300" wp14:anchorId="7D30FBA3" wp14:editId="5B3286D6">
            <wp:extent cx="5593844" cy="3665855"/>
            <wp:effectExtent l="0" t="0" r="6985" b="0"/>
            <wp:docPr id="84" name="图片 84" descr="1846487994eefae4eeb44d02b9ec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846487994eefae4eeb44d02b9ece78"/>
                    <pic:cNvPicPr>
                      <a:picLocks noChangeAspect="1"/>
                    </pic:cNvPicPr>
                  </pic:nvPicPr>
                  <pic:blipFill rotWithShape="1">
                    <a:blip r:embed="rId12"/>
                    <a:srcRect t="8409"/>
                    <a:stretch/>
                  </pic:blipFill>
                  <pic:spPr bwMode="auto">
                    <a:xfrm>
                      <a:off x="0" y="0"/>
                      <a:ext cx="5609412" cy="3676057"/>
                    </a:xfrm>
                    <a:prstGeom prst="rect">
                      <a:avLst/>
                    </a:prstGeom>
                    <a:ln>
                      <a:noFill/>
                    </a:ln>
                    <a:extLst>
                      <a:ext uri="{53640926-AAD7-44D8-BBD7-CCE9431645EC}">
                        <a14:shadowObscured xmlns:a14="http://schemas.microsoft.com/office/drawing/2010/main"/>
                      </a:ext>
                    </a:extLst>
                  </pic:spPr>
                </pic:pic>
              </a:graphicData>
            </a:graphic>
          </wp:inline>
        </w:drawing>
      </w:r>
    </w:p>
    <w:p w14:paraId="005209F4" w14:textId="77777777" w:rsidR="0061692A" w:rsidRDefault="0061692A" w:rsidP="001B5B9D">
      <w:pPr>
        <w:spacing w:line="580" w:lineRule="exact"/>
        <w:ind w:firstLineChars="200" w:firstLine="562"/>
        <w:rPr>
          <w:rFonts w:asciiTheme="minorEastAsia" w:eastAsiaTheme="minorEastAsia" w:hAnsiTheme="minorEastAsia"/>
          <w:b/>
          <w:sz w:val="28"/>
          <w:szCs w:val="28"/>
        </w:rPr>
      </w:pPr>
    </w:p>
    <w:p w14:paraId="562B1DE7" w14:textId="77777777" w:rsidR="0061692A" w:rsidRDefault="0061692A" w:rsidP="001B5B9D">
      <w:pPr>
        <w:spacing w:line="580" w:lineRule="exact"/>
        <w:ind w:firstLineChars="200" w:firstLine="562"/>
        <w:rPr>
          <w:rFonts w:asciiTheme="minorEastAsia" w:eastAsiaTheme="minorEastAsia" w:hAnsiTheme="minorEastAsia"/>
          <w:b/>
          <w:sz w:val="28"/>
          <w:szCs w:val="28"/>
        </w:rPr>
      </w:pPr>
    </w:p>
    <w:p w14:paraId="41CFE62C" w14:textId="665496D4"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2.小学教育</w:t>
      </w:r>
    </w:p>
    <w:p w14:paraId="5FBDECA4"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【专业特色】培养具有良好的职业素养、道德素质、心理素质和创新精神，具有扎实的文化科学知识、教育教学专业知识，适应小学教育的教学能力要求，面向基层的小学教育及班级管理的高素质技能型人才。</w:t>
      </w:r>
    </w:p>
    <w:p w14:paraId="142C346F" w14:textId="77777777" w:rsidR="001B5B9D" w:rsidRDefault="00C82E40" w:rsidP="00C82E40">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anchor distT="0" distB="0" distL="114300" distR="114300" simplePos="0" relativeHeight="251551744" behindDoc="0" locked="0" layoutInCell="1" allowOverlap="1" wp14:anchorId="3C6BABDD" wp14:editId="09AD1B40">
            <wp:simplePos x="0" y="0"/>
            <wp:positionH relativeFrom="column">
              <wp:posOffset>2827020</wp:posOffset>
            </wp:positionH>
            <wp:positionV relativeFrom="paragraph">
              <wp:posOffset>2538730</wp:posOffset>
            </wp:positionV>
            <wp:extent cx="2597150" cy="1564640"/>
            <wp:effectExtent l="0" t="0" r="0" b="0"/>
            <wp:wrapSquare wrapText="bothSides"/>
            <wp:docPr id="91" name="图片 91" descr="微信图片_2019032617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微信图片_2019032617230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732"/>
                    <a:stretch/>
                  </pic:blipFill>
                  <pic:spPr bwMode="auto">
                    <a:xfrm>
                      <a:off x="0" y="0"/>
                      <a:ext cx="2597150" cy="1564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EastAsia" w:eastAsiaTheme="minorEastAsia" w:hAnsiTheme="minorEastAsia" w:hint="eastAsia"/>
          <w:noProof/>
          <w:sz w:val="28"/>
          <w:szCs w:val="28"/>
        </w:rPr>
        <w:drawing>
          <wp:anchor distT="0" distB="0" distL="114300" distR="114300" simplePos="0" relativeHeight="251583488" behindDoc="0" locked="0" layoutInCell="1" allowOverlap="1" wp14:anchorId="50FB112F" wp14:editId="4ACF14FC">
            <wp:simplePos x="0" y="0"/>
            <wp:positionH relativeFrom="column">
              <wp:posOffset>1270</wp:posOffset>
            </wp:positionH>
            <wp:positionV relativeFrom="paragraph">
              <wp:posOffset>2519680</wp:posOffset>
            </wp:positionV>
            <wp:extent cx="2583815" cy="1574800"/>
            <wp:effectExtent l="0" t="0" r="6985" b="6350"/>
            <wp:wrapSquare wrapText="bothSides"/>
            <wp:docPr id="86" name="图片 86" descr="微信图片_2022050700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2050700435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83815" cy="1574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eastAsiaTheme="minorEastAsia" w:hAnsiTheme="minorEastAsia" w:hint="eastAsia"/>
          <w:noProof/>
          <w:sz w:val="28"/>
          <w:szCs w:val="28"/>
        </w:rPr>
        <w:drawing>
          <wp:anchor distT="0" distB="0" distL="114300" distR="114300" simplePos="0" relativeHeight="251536384" behindDoc="0" locked="0" layoutInCell="1" allowOverlap="1" wp14:anchorId="0564EA62" wp14:editId="0B80551F">
            <wp:simplePos x="0" y="0"/>
            <wp:positionH relativeFrom="column">
              <wp:posOffset>-5080</wp:posOffset>
            </wp:positionH>
            <wp:positionV relativeFrom="paragraph">
              <wp:posOffset>824230</wp:posOffset>
            </wp:positionV>
            <wp:extent cx="2597785" cy="1618615"/>
            <wp:effectExtent l="0" t="0" r="0" b="635"/>
            <wp:wrapSquare wrapText="bothSides"/>
            <wp:docPr id="90" name="图片 90" descr="IMG_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348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596"/>
                    <a:stretch/>
                  </pic:blipFill>
                  <pic:spPr bwMode="auto">
                    <a:xfrm>
                      <a:off x="0" y="0"/>
                      <a:ext cx="2597785" cy="1618615"/>
                    </a:xfrm>
                    <a:prstGeom prst="rect">
                      <a:avLst/>
                    </a:prstGeom>
                    <a:noFill/>
                    <a:ln>
                      <a:noFill/>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007E2CEF">
        <w:rPr>
          <w:rFonts w:asciiTheme="minorEastAsia" w:eastAsiaTheme="minorEastAsia" w:hAnsiTheme="minorEastAsia" w:hint="eastAsia"/>
          <w:noProof/>
          <w:sz w:val="28"/>
          <w:szCs w:val="28"/>
        </w:rPr>
        <w:drawing>
          <wp:anchor distT="0" distB="0" distL="114300" distR="114300" simplePos="0" relativeHeight="251563008" behindDoc="0" locked="0" layoutInCell="1" allowOverlap="1" wp14:anchorId="554E3D7C" wp14:editId="359992DE">
            <wp:simplePos x="0" y="0"/>
            <wp:positionH relativeFrom="column">
              <wp:posOffset>2815590</wp:posOffset>
            </wp:positionH>
            <wp:positionV relativeFrom="paragraph">
              <wp:posOffset>840105</wp:posOffset>
            </wp:positionV>
            <wp:extent cx="2600960" cy="1579880"/>
            <wp:effectExtent l="0" t="0" r="8890" b="1270"/>
            <wp:wrapSquare wrapText="bothSides"/>
            <wp:docPr id="88" name="图片 8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600960" cy="1579880"/>
                    </a:xfrm>
                    <a:prstGeom prst="rect">
                      <a:avLst/>
                    </a:prstGeom>
                    <a:noFill/>
                    <a:ln>
                      <a:noFill/>
                    </a:ln>
                  </pic:spPr>
                </pic:pic>
              </a:graphicData>
            </a:graphic>
          </wp:anchor>
        </w:drawing>
      </w:r>
      <w:r w:rsidR="001B5B9D">
        <w:rPr>
          <w:rFonts w:asciiTheme="minorEastAsia" w:eastAsiaTheme="minorEastAsia" w:hAnsiTheme="minorEastAsia" w:hint="eastAsia"/>
          <w:sz w:val="28"/>
          <w:szCs w:val="28"/>
        </w:rPr>
        <w:t>【就业方向】在基层小学校从事教学和班级管理工作，并可面向国家公务员及企事业单位管理人员。毕业生就业率达到97.89%以上。</w:t>
      </w:r>
    </w:p>
    <w:p w14:paraId="1758DED1" w14:textId="77777777" w:rsidR="00C82E40" w:rsidRDefault="00C82E40" w:rsidP="00C82E40">
      <w:pPr>
        <w:spacing w:line="580" w:lineRule="exact"/>
        <w:rPr>
          <w:rFonts w:asciiTheme="minorEastAsia" w:eastAsiaTheme="minorEastAsia" w:hAnsiTheme="minorEastAsia" w:hint="eastAsia"/>
          <w:b/>
          <w:sz w:val="28"/>
          <w:szCs w:val="28"/>
        </w:rPr>
      </w:pPr>
    </w:p>
    <w:p w14:paraId="4768B07F"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3.小学数学教育</w:t>
      </w:r>
    </w:p>
    <w:p w14:paraId="1647D74C"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本专业培养掌握数学科学的基本理论、基础知识与基本方法，能够运用数学知识和使用计算机解决若干实际数学问题，掌握现代数学知识，具有较高的抽象思维、分析问题和解决问题综合能力，并通过教育理论课程和教学实践环节，形成良好的教师素养，培养从事数学教学的基本能力和数学教育研究、数学科学研究、数学实际应用等基本能力。</w:t>
      </w:r>
    </w:p>
    <w:p w14:paraId="5D1B4C4F"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【就业方向】主要是从事基层小学教学及班级管理工作，在企业、事业单位和经济管理部门、金融机构、市场研究机构等部门从事统计调查、</w:t>
      </w:r>
      <w:r>
        <w:rPr>
          <w:rFonts w:asciiTheme="minorEastAsia" w:eastAsiaTheme="minorEastAsia" w:hAnsiTheme="minorEastAsia" w:hint="eastAsia"/>
          <w:sz w:val="28"/>
          <w:szCs w:val="28"/>
        </w:rPr>
        <w:lastRenderedPageBreak/>
        <w:t>统计信息管理、市场分析、风险管理、经营决策等工作，并可面向国家公务员及企事业单位管理人员。</w:t>
      </w:r>
    </w:p>
    <w:p w14:paraId="7B4B5A66" w14:textId="77777777" w:rsidR="001B5B9D" w:rsidRDefault="00605A08" w:rsidP="001B5B9D">
      <w:pPr>
        <w:jc w:val="center"/>
        <w:rPr>
          <w:rFonts w:asciiTheme="minorEastAsia" w:eastAsiaTheme="minorEastAsia" w:hAnsiTheme="minorEastAsia"/>
          <w:sz w:val="28"/>
          <w:szCs w:val="28"/>
        </w:rPr>
      </w:pPr>
      <w:r>
        <w:rPr>
          <w:rFonts w:asciiTheme="minorEastAsia" w:eastAsiaTheme="minorEastAsia" w:hAnsiTheme="minorEastAsia"/>
          <w:noProof/>
          <w:sz w:val="28"/>
          <w:szCs w:val="28"/>
        </w:rPr>
        <w:drawing>
          <wp:inline distT="0" distB="0" distL="0" distR="0" wp14:anchorId="5FA419CD" wp14:editId="357EAE6E">
            <wp:extent cx="4219575" cy="2057400"/>
            <wp:effectExtent l="0" t="0" r="9525" b="0"/>
            <wp:docPr id="171113067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30672" name="图片 1711130672"/>
                    <pic:cNvPicPr/>
                  </pic:nvPicPr>
                  <pic:blipFill>
                    <a:blip r:embed="rId17">
                      <a:extLst>
                        <a:ext uri="{28A0092B-C50C-407E-A947-70E740481C1C}">
                          <a14:useLocalDpi xmlns:a14="http://schemas.microsoft.com/office/drawing/2010/main" val="0"/>
                        </a:ext>
                      </a:extLst>
                    </a:blip>
                    <a:stretch>
                      <a:fillRect/>
                    </a:stretch>
                  </pic:blipFill>
                  <pic:spPr>
                    <a:xfrm>
                      <a:off x="0" y="0"/>
                      <a:ext cx="4219575" cy="2057400"/>
                    </a:xfrm>
                    <a:prstGeom prst="rect">
                      <a:avLst/>
                    </a:prstGeom>
                  </pic:spPr>
                </pic:pic>
              </a:graphicData>
            </a:graphic>
          </wp:inline>
        </w:drawing>
      </w:r>
    </w:p>
    <w:p w14:paraId="14D7E3E2" w14:textId="77777777" w:rsidR="00605A08" w:rsidRDefault="00605A08" w:rsidP="001B5B9D">
      <w:pPr>
        <w:jc w:val="center"/>
        <w:rPr>
          <w:rFonts w:asciiTheme="minorEastAsia" w:eastAsiaTheme="minorEastAsia" w:hAnsiTheme="minorEastAsia"/>
          <w:noProof/>
          <w:sz w:val="28"/>
          <w:szCs w:val="28"/>
        </w:rPr>
      </w:pPr>
      <w:r>
        <w:rPr>
          <w:rFonts w:asciiTheme="minorEastAsia" w:eastAsiaTheme="minorEastAsia" w:hAnsiTheme="minorEastAsia" w:hint="eastAsia"/>
          <w:noProof/>
          <w:sz w:val="28"/>
          <w:szCs w:val="28"/>
        </w:rPr>
        <w:drawing>
          <wp:inline distT="0" distB="0" distL="0" distR="0" wp14:anchorId="57F68D72" wp14:editId="289D464D">
            <wp:extent cx="2698750" cy="1714500"/>
            <wp:effectExtent l="0" t="0" r="6350" b="0"/>
            <wp:docPr id="135096379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63796" name="图片 1350963796"/>
                    <pic:cNvPicPr/>
                  </pic:nvPicPr>
                  <pic:blipFill>
                    <a:blip r:embed="rId18">
                      <a:extLst>
                        <a:ext uri="{28A0092B-C50C-407E-A947-70E740481C1C}">
                          <a14:useLocalDpi xmlns:a14="http://schemas.microsoft.com/office/drawing/2010/main" val="0"/>
                        </a:ext>
                      </a:extLst>
                    </a:blip>
                    <a:stretch>
                      <a:fillRect/>
                    </a:stretch>
                  </pic:blipFill>
                  <pic:spPr>
                    <a:xfrm>
                      <a:off x="0" y="0"/>
                      <a:ext cx="2714436" cy="1724465"/>
                    </a:xfrm>
                    <a:prstGeom prst="rect">
                      <a:avLst/>
                    </a:prstGeom>
                  </pic:spPr>
                </pic:pic>
              </a:graphicData>
            </a:graphic>
          </wp:inline>
        </w:drawing>
      </w:r>
      <w:r>
        <w:rPr>
          <w:rFonts w:asciiTheme="minorEastAsia" w:eastAsiaTheme="minorEastAsia" w:hAnsiTheme="minorEastAsia" w:hint="eastAsia"/>
          <w:noProof/>
          <w:sz w:val="28"/>
          <w:szCs w:val="28"/>
        </w:rPr>
        <w:t xml:space="preserve"> </w:t>
      </w:r>
      <w:r>
        <w:rPr>
          <w:rFonts w:asciiTheme="minorEastAsia" w:eastAsiaTheme="minorEastAsia" w:hAnsiTheme="minorEastAsia"/>
          <w:noProof/>
          <w:sz w:val="28"/>
          <w:szCs w:val="28"/>
        </w:rPr>
        <w:t xml:space="preserve"> </w:t>
      </w:r>
      <w:r>
        <w:rPr>
          <w:rFonts w:asciiTheme="minorEastAsia" w:eastAsiaTheme="minorEastAsia" w:hAnsiTheme="minorEastAsia" w:hint="eastAsia"/>
          <w:noProof/>
          <w:sz w:val="28"/>
          <w:szCs w:val="28"/>
        </w:rPr>
        <w:drawing>
          <wp:inline distT="0" distB="0" distL="0" distR="0" wp14:anchorId="349EC36D" wp14:editId="49BC0311">
            <wp:extent cx="2609850" cy="1701647"/>
            <wp:effectExtent l="0" t="0" r="0" b="0"/>
            <wp:docPr id="97" name="图片 97" descr="C:\Users\lenovo\AppData\Local\Temp\WeChat Files\a44cccad84d6d1466783345a11e8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Users\lenovo\AppData\Local\Temp\WeChat Files\a44cccad84d6d1466783345a11e873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119"/>
                    <a:stretch/>
                  </pic:blipFill>
                  <pic:spPr bwMode="auto">
                    <a:xfrm>
                      <a:off x="0" y="0"/>
                      <a:ext cx="2617519" cy="1706647"/>
                    </a:xfrm>
                    <a:prstGeom prst="rect">
                      <a:avLst/>
                    </a:prstGeom>
                    <a:noFill/>
                    <a:ln>
                      <a:noFill/>
                    </a:ln>
                    <a:extLst>
                      <a:ext uri="{53640926-AAD7-44D8-BBD7-CCE9431645EC}">
                        <a14:shadowObscured xmlns:a14="http://schemas.microsoft.com/office/drawing/2010/main"/>
                      </a:ext>
                    </a:extLst>
                  </pic:spPr>
                </pic:pic>
              </a:graphicData>
            </a:graphic>
          </wp:inline>
        </w:drawing>
      </w:r>
    </w:p>
    <w:p w14:paraId="394E0D13" w14:textId="77777777" w:rsidR="001B5B9D" w:rsidRDefault="001B5B9D" w:rsidP="001B5B9D">
      <w:pPr>
        <w:rPr>
          <w:rFonts w:asciiTheme="minorEastAsia" w:eastAsiaTheme="minorEastAsia" w:hAnsiTheme="minorEastAsia"/>
          <w:sz w:val="28"/>
          <w:szCs w:val="28"/>
        </w:rPr>
      </w:pPr>
    </w:p>
    <w:p w14:paraId="02585FAF"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4.行政管理</w:t>
      </w:r>
    </w:p>
    <w:p w14:paraId="135B5E85"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培养学生的宏观思考能力、政策分析能力、交往能力和管理决策能力，注重理论知识学习与实践能力培养并重，具有良好的职业素养、道德素质、心理素质和创新精神的行政管理专业高素质实用型人才。</w:t>
      </w:r>
    </w:p>
    <w:p w14:paraId="3345D2A9" w14:textId="0DC4C7B6" w:rsidR="00605A08" w:rsidRDefault="00605A08" w:rsidP="001B5B9D">
      <w:pPr>
        <w:spacing w:line="580" w:lineRule="exact"/>
        <w:ind w:firstLineChars="200" w:firstLine="560"/>
        <w:rPr>
          <w:rFonts w:asciiTheme="minorEastAsia" w:eastAsiaTheme="minorEastAsia" w:hAnsiTheme="minorEastAsia"/>
          <w:sz w:val="28"/>
          <w:szCs w:val="28"/>
        </w:rPr>
      </w:pPr>
    </w:p>
    <w:p w14:paraId="18AF6CAC" w14:textId="77777777" w:rsidR="00605A08" w:rsidRDefault="00605A08" w:rsidP="001B5B9D">
      <w:pPr>
        <w:spacing w:line="580" w:lineRule="exact"/>
        <w:ind w:firstLineChars="200" w:firstLine="560"/>
        <w:rPr>
          <w:rFonts w:asciiTheme="minorEastAsia" w:eastAsiaTheme="minorEastAsia" w:hAnsiTheme="minorEastAsia"/>
          <w:sz w:val="28"/>
          <w:szCs w:val="28"/>
        </w:rPr>
      </w:pPr>
    </w:p>
    <w:p w14:paraId="1CE8BCB5" w14:textId="512E4F88" w:rsidR="00605A08" w:rsidRDefault="0061692A"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anchor distT="0" distB="0" distL="114300" distR="114300" simplePos="0" relativeHeight="251588608" behindDoc="0" locked="0" layoutInCell="1" allowOverlap="1" wp14:anchorId="4CCE6E2E" wp14:editId="78ADFA02">
            <wp:simplePos x="0" y="0"/>
            <wp:positionH relativeFrom="page">
              <wp:align>center</wp:align>
            </wp:positionH>
            <wp:positionV relativeFrom="paragraph">
              <wp:posOffset>-712094</wp:posOffset>
            </wp:positionV>
            <wp:extent cx="4608830" cy="2470150"/>
            <wp:effectExtent l="0" t="0" r="1270" b="6350"/>
            <wp:wrapSquare wrapText="bothSides"/>
            <wp:docPr id="98" name="图片 98" descr="微信图片_2022050619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微信图片_202205061953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608830" cy="2470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9C2467" w14:textId="01C74F9B" w:rsidR="00605A08" w:rsidRDefault="00605A08" w:rsidP="001B5B9D">
      <w:pPr>
        <w:spacing w:line="580" w:lineRule="exact"/>
        <w:ind w:firstLineChars="200" w:firstLine="560"/>
        <w:rPr>
          <w:rFonts w:asciiTheme="minorEastAsia" w:eastAsiaTheme="minorEastAsia" w:hAnsiTheme="minorEastAsia"/>
          <w:sz w:val="28"/>
          <w:szCs w:val="28"/>
        </w:rPr>
      </w:pPr>
    </w:p>
    <w:p w14:paraId="2C2D432F" w14:textId="20E508F9" w:rsidR="00605A08" w:rsidRDefault="00605A08" w:rsidP="001B5B9D">
      <w:pPr>
        <w:spacing w:line="580" w:lineRule="exact"/>
        <w:ind w:firstLineChars="200" w:firstLine="560"/>
        <w:rPr>
          <w:rFonts w:asciiTheme="minorEastAsia" w:eastAsiaTheme="minorEastAsia" w:hAnsiTheme="minorEastAsia"/>
          <w:sz w:val="28"/>
          <w:szCs w:val="28"/>
        </w:rPr>
      </w:pPr>
    </w:p>
    <w:p w14:paraId="1D949754" w14:textId="77777777" w:rsidR="00605A08" w:rsidRDefault="00605A08" w:rsidP="0061692A">
      <w:pPr>
        <w:spacing w:line="580" w:lineRule="exact"/>
        <w:rPr>
          <w:rFonts w:asciiTheme="minorEastAsia" w:eastAsiaTheme="minorEastAsia" w:hAnsiTheme="minorEastAsia" w:hint="eastAsia"/>
          <w:sz w:val="28"/>
          <w:szCs w:val="28"/>
        </w:rPr>
      </w:pPr>
    </w:p>
    <w:p w14:paraId="687E3B2B"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【就业方向】面向国家公务员、乡镇行政管理、社区管理及企事业管理等部门，从事行政管理、文秘等工作。毕业生就业率达到95%以上。</w:t>
      </w:r>
    </w:p>
    <w:p w14:paraId="4DB0CFAA" w14:textId="77777777" w:rsidR="001B5B9D" w:rsidRDefault="001B5B9D" w:rsidP="001B5B9D">
      <w:pPr>
        <w:spacing w:line="580" w:lineRule="exact"/>
        <w:rPr>
          <w:rFonts w:asciiTheme="minorEastAsia" w:eastAsiaTheme="minorEastAsia" w:hAnsiTheme="minorEastAsia"/>
          <w:b/>
          <w:sz w:val="28"/>
          <w:szCs w:val="28"/>
        </w:rPr>
      </w:pPr>
    </w:p>
    <w:p w14:paraId="131B8DF1"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5.法律事务</w:t>
      </w:r>
    </w:p>
    <w:p w14:paraId="23212095"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【专业特色】以培养学生的法律实务应用能力为中心，通过模拟法庭、专业辩论、速记速录、项目任务、法律诊所等多种渠道或形式实施专业教学；充分实现了“工学结合”的专业实践模式和人才培养模式。</w:t>
      </w:r>
    </w:p>
    <w:p w14:paraId="48EBB94A" w14:textId="5E099B0E"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【就业方向】面向各级人民法院及人民检察院的书记员、律师事务所、法律服务所、司法所、企事业单位法</w:t>
      </w:r>
      <w:proofErr w:type="gramStart"/>
      <w:r>
        <w:rPr>
          <w:rFonts w:asciiTheme="minorEastAsia" w:eastAsiaTheme="minorEastAsia" w:hAnsiTheme="minorEastAsia" w:hint="eastAsia"/>
          <w:sz w:val="28"/>
          <w:szCs w:val="28"/>
        </w:rPr>
        <w:t>务</w:t>
      </w:r>
      <w:proofErr w:type="gramEnd"/>
      <w:r>
        <w:rPr>
          <w:rFonts w:asciiTheme="minorEastAsia" w:eastAsiaTheme="minorEastAsia" w:hAnsiTheme="minorEastAsia" w:hint="eastAsia"/>
          <w:sz w:val="28"/>
          <w:szCs w:val="28"/>
        </w:rPr>
        <w:t>部门等工作。毕业生就业率达到87.5%以上。</w:t>
      </w:r>
    </w:p>
    <w:p w14:paraId="16301876" w14:textId="46C4E4FB" w:rsidR="001B5B9D" w:rsidRPr="00605A08" w:rsidRDefault="00605A08" w:rsidP="00605A08">
      <w:pPr>
        <w:ind w:firstLineChars="100" w:firstLine="280"/>
        <w:rPr>
          <w:rFonts w:asciiTheme="minorEastAsia" w:eastAsiaTheme="minorEastAsia" w:hAnsiTheme="minorEastAsia"/>
          <w:sz w:val="28"/>
          <w:szCs w:val="28"/>
        </w:rPr>
      </w:pPr>
      <w:r>
        <w:rPr>
          <w:rFonts w:asciiTheme="minorEastAsia" w:eastAsiaTheme="minorEastAsia" w:hAnsiTheme="minorEastAsia"/>
          <w:noProof/>
          <w:sz w:val="28"/>
          <w:szCs w:val="28"/>
        </w:rPr>
        <w:drawing>
          <wp:inline distT="0" distB="0" distL="0" distR="0" wp14:anchorId="25C6C2AA" wp14:editId="5526C488">
            <wp:extent cx="5267325" cy="3952875"/>
            <wp:effectExtent l="0" t="0" r="9525" b="9525"/>
            <wp:docPr id="37226356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3561" name="图片 372263561"/>
                    <pic:cNvPicPr/>
                  </pic:nvPicPr>
                  <pic:blipFill>
                    <a:blip r:embed="rId21">
                      <a:extLst>
                        <a:ext uri="{28A0092B-C50C-407E-A947-70E740481C1C}">
                          <a14:useLocalDpi xmlns:a14="http://schemas.microsoft.com/office/drawing/2010/main" val="0"/>
                        </a:ext>
                      </a:extLst>
                    </a:blip>
                    <a:stretch>
                      <a:fillRect/>
                    </a:stretch>
                  </pic:blipFill>
                  <pic:spPr>
                    <a:xfrm>
                      <a:off x="0" y="0"/>
                      <a:ext cx="5267325" cy="3952875"/>
                    </a:xfrm>
                    <a:prstGeom prst="rect">
                      <a:avLst/>
                    </a:prstGeom>
                  </pic:spPr>
                </pic:pic>
              </a:graphicData>
            </a:graphic>
          </wp:inline>
        </w:drawing>
      </w:r>
    </w:p>
    <w:p w14:paraId="4E2732C5"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6.计算机应用技术</w:t>
      </w:r>
    </w:p>
    <w:p w14:paraId="50D3897B" w14:textId="7078338D"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【专业特色】本专业培养德智体美劳全面发展，掌握扎实的科学文化基础和计算机信息处 理技术、程序设计、计算机组成原理与接口、网络</w:t>
      </w:r>
      <w:r>
        <w:rPr>
          <w:rFonts w:asciiTheme="minorEastAsia" w:eastAsiaTheme="minorEastAsia" w:hAnsiTheme="minorEastAsia" w:hint="eastAsia"/>
          <w:sz w:val="28"/>
          <w:szCs w:val="28"/>
        </w:rPr>
        <w:lastRenderedPageBreak/>
        <w:t>操作系统、网络技术基础知识 及相关法律法规，具备数据采集与数据分析、程序模块设计、系统部署与运维、 企业网络管理能力，具有工匠精神和信息素养，能够从事数据采集与分析、计算机程序设计、信息系统运行维护、网络管理等工作的高素质技术技能人才。</w:t>
      </w:r>
    </w:p>
    <w:p w14:paraId="5E4E0C52" w14:textId="6481CB52" w:rsidR="001B5B9D" w:rsidRDefault="0061692A"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noProof/>
          <w:sz w:val="28"/>
          <w:szCs w:val="28"/>
        </w:rPr>
        <w:drawing>
          <wp:anchor distT="0" distB="0" distL="114300" distR="114300" simplePos="0" relativeHeight="251772928" behindDoc="0" locked="0" layoutInCell="1" allowOverlap="1" wp14:anchorId="4B4E67E7" wp14:editId="21AD292B">
            <wp:simplePos x="0" y="0"/>
            <wp:positionH relativeFrom="margin">
              <wp:posOffset>-60766</wp:posOffset>
            </wp:positionH>
            <wp:positionV relativeFrom="paragraph">
              <wp:posOffset>4063365</wp:posOffset>
            </wp:positionV>
            <wp:extent cx="5615940" cy="2527300"/>
            <wp:effectExtent l="0" t="0" r="3810" b="6350"/>
            <wp:wrapTopAndBottom/>
            <wp:docPr id="9100862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86284" name="图片 91008628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15940" cy="2527300"/>
                    </a:xfrm>
                    <a:prstGeom prst="rect">
                      <a:avLst/>
                    </a:prstGeom>
                  </pic:spPr>
                </pic:pic>
              </a:graphicData>
            </a:graphic>
            <wp14:sizeRelH relativeFrom="margin">
              <wp14:pctWidth>0</wp14:pctWidth>
            </wp14:sizeRelH>
            <wp14:sizeRelV relativeFrom="margin">
              <wp14:pctHeight>0</wp14:pctHeight>
            </wp14:sizeRelV>
          </wp:anchor>
        </w:drawing>
      </w:r>
      <w:r w:rsidR="001B5B9D">
        <w:rPr>
          <w:rFonts w:asciiTheme="minorEastAsia" w:eastAsiaTheme="minorEastAsia" w:hAnsiTheme="minorEastAsia" w:hint="eastAsia"/>
          <w:sz w:val="28"/>
          <w:szCs w:val="28"/>
        </w:rPr>
        <w:t xml:space="preserve">【就业方向】面向信息和通信工程技术人员、信息通信网络运行管理人员、软件和信息技 </w:t>
      </w:r>
      <w:proofErr w:type="gramStart"/>
      <w:r w:rsidR="001B5B9D">
        <w:rPr>
          <w:rFonts w:asciiTheme="minorEastAsia" w:eastAsiaTheme="minorEastAsia" w:hAnsiTheme="minorEastAsia" w:hint="eastAsia"/>
          <w:sz w:val="28"/>
          <w:szCs w:val="28"/>
        </w:rPr>
        <w:t>术服务</w:t>
      </w:r>
      <w:proofErr w:type="gramEnd"/>
      <w:r w:rsidR="001B5B9D">
        <w:rPr>
          <w:rFonts w:asciiTheme="minorEastAsia" w:eastAsiaTheme="minorEastAsia" w:hAnsiTheme="minorEastAsia" w:hint="eastAsia"/>
          <w:sz w:val="28"/>
          <w:szCs w:val="28"/>
        </w:rPr>
        <w:t>人员等职业，数据采集与分析、计算机程序设计、信息系统运行维护、网络管理等岗位群。毕业生就业率达到96%。</w:t>
      </w:r>
    </w:p>
    <w:p w14:paraId="733BA16B" w14:textId="62F454D3" w:rsidR="00605A08" w:rsidRDefault="0061692A"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noProof/>
          <w:sz w:val="28"/>
          <w:szCs w:val="28"/>
        </w:rPr>
        <w:drawing>
          <wp:anchor distT="0" distB="0" distL="114300" distR="114300" simplePos="0" relativeHeight="251739136" behindDoc="0" locked="0" layoutInCell="1" allowOverlap="1" wp14:anchorId="6297DF0D" wp14:editId="22D601EA">
            <wp:simplePos x="0" y="0"/>
            <wp:positionH relativeFrom="column">
              <wp:posOffset>-53431</wp:posOffset>
            </wp:positionH>
            <wp:positionV relativeFrom="paragraph">
              <wp:posOffset>323656</wp:posOffset>
            </wp:positionV>
            <wp:extent cx="5615940" cy="2591435"/>
            <wp:effectExtent l="0" t="0" r="3810" b="0"/>
            <wp:wrapSquare wrapText="bothSides"/>
            <wp:docPr id="11313298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29829" name="图片 113132982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15940" cy="2591435"/>
                    </a:xfrm>
                    <a:prstGeom prst="rect">
                      <a:avLst/>
                    </a:prstGeom>
                  </pic:spPr>
                </pic:pic>
              </a:graphicData>
            </a:graphic>
            <wp14:sizeRelH relativeFrom="margin">
              <wp14:pctWidth>0</wp14:pctWidth>
            </wp14:sizeRelH>
            <wp14:sizeRelV relativeFrom="margin">
              <wp14:pctHeight>0</wp14:pctHeight>
            </wp14:sizeRelV>
          </wp:anchor>
        </w:drawing>
      </w:r>
    </w:p>
    <w:p w14:paraId="1F33AD11" w14:textId="23A6B11A" w:rsidR="00605A08" w:rsidRPr="0091771F" w:rsidRDefault="00605A08" w:rsidP="0061692A">
      <w:pPr>
        <w:spacing w:line="580" w:lineRule="exact"/>
        <w:rPr>
          <w:rFonts w:asciiTheme="minorEastAsia" w:eastAsiaTheme="minorEastAsia" w:hAnsiTheme="minorEastAsia" w:hint="eastAsia"/>
          <w:sz w:val="28"/>
          <w:szCs w:val="28"/>
        </w:rPr>
      </w:pPr>
    </w:p>
    <w:p w14:paraId="1C831D73" w14:textId="1688C8A2"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7.数字媒体技术</w:t>
      </w:r>
    </w:p>
    <w:p w14:paraId="6D0D880F" w14:textId="2800236C" w:rsidR="001B5B9D" w:rsidRDefault="001B5B9D" w:rsidP="001B5B9D">
      <w:pPr>
        <w:widowControl/>
        <w:spacing w:line="360" w:lineRule="auto"/>
        <w:ind w:firstLineChars="200" w:firstLine="560"/>
        <w:jc w:val="left"/>
        <w:rPr>
          <w:rFonts w:asciiTheme="minorEastAsia" w:eastAsiaTheme="minorEastAsia" w:hAnsiTheme="minorEastAsia"/>
          <w:sz w:val="28"/>
          <w:szCs w:val="28"/>
        </w:rPr>
      </w:pPr>
      <w:r>
        <w:rPr>
          <w:rFonts w:asciiTheme="minorEastAsia" w:eastAsiaTheme="minorEastAsia" w:hAnsiTheme="minorEastAsia" w:hint="eastAsia"/>
          <w:sz w:val="28"/>
          <w:szCs w:val="28"/>
        </w:rPr>
        <w:t>【专业特色】培养适应地方经济建设和社会发展需要，面向电子信息、游戏娱乐、网络应用、广告设计、数字媒体艺术等设计一线，具有良好的沟通与表达等职业能力；牢固掌握数字媒体技术基本理论知识，熟悉相关应用软件的运用，能从事现代多媒体出版、网络媒体艺术设计、数字图形图像作品、数字影视作品、广告设计、产品包装设计、企业品牌形象设计等岗位群管理、服务第一线需要的高素质技能型人才。</w:t>
      </w:r>
    </w:p>
    <w:p w14:paraId="3B29ABFF" w14:textId="77777777" w:rsidR="00421450" w:rsidRDefault="00421450" w:rsidP="0091771F">
      <w:pPr>
        <w:widowControl/>
        <w:spacing w:line="360" w:lineRule="auto"/>
        <w:ind w:firstLineChars="100" w:firstLine="280"/>
        <w:jc w:val="left"/>
        <w:rPr>
          <w:rFonts w:asciiTheme="minorEastAsia" w:eastAsiaTheme="minorEastAsia" w:hAnsiTheme="minorEastAsia"/>
          <w:noProof/>
          <w:sz w:val="28"/>
          <w:szCs w:val="28"/>
        </w:rPr>
      </w:pPr>
    </w:p>
    <w:p w14:paraId="48B83BEA" w14:textId="77777777" w:rsidR="001B5B9D" w:rsidRDefault="00421450" w:rsidP="00421450">
      <w:pPr>
        <w:widowControl/>
        <w:spacing w:line="360" w:lineRule="auto"/>
        <w:jc w:val="center"/>
        <w:rPr>
          <w:rFonts w:asciiTheme="minorEastAsia" w:eastAsiaTheme="minorEastAsia" w:hAnsiTheme="minorEastAsia"/>
          <w:sz w:val="28"/>
          <w:szCs w:val="28"/>
        </w:rPr>
      </w:pPr>
      <w:r>
        <w:rPr>
          <w:rFonts w:asciiTheme="minorEastAsia" w:eastAsiaTheme="minorEastAsia" w:hAnsiTheme="minorEastAsia"/>
          <w:noProof/>
          <w:sz w:val="28"/>
          <w:szCs w:val="28"/>
        </w:rPr>
        <w:drawing>
          <wp:inline distT="0" distB="0" distL="0" distR="0" wp14:anchorId="0FED07F9" wp14:editId="13579993">
            <wp:extent cx="4326615" cy="2841675"/>
            <wp:effectExtent l="0" t="0" r="0" b="0"/>
            <wp:docPr id="102615815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58153" name="图片 1026158153"/>
                    <pic:cNvPicPr/>
                  </pic:nvPicPr>
                  <pic:blipFill rotWithShape="1">
                    <a:blip r:embed="rId24" cstate="print">
                      <a:extLst>
                        <a:ext uri="{28A0092B-C50C-407E-A947-70E740481C1C}">
                          <a14:useLocalDpi xmlns:a14="http://schemas.microsoft.com/office/drawing/2010/main" val="0"/>
                        </a:ext>
                      </a:extLst>
                    </a:blip>
                    <a:srcRect l="984" t="12927" r="1009" b="1246"/>
                    <a:stretch/>
                  </pic:blipFill>
                  <pic:spPr bwMode="auto">
                    <a:xfrm>
                      <a:off x="0" y="0"/>
                      <a:ext cx="4341252" cy="2851289"/>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EastAsia" w:eastAsiaTheme="minorEastAsia" w:hAnsiTheme="minorEastAsia"/>
          <w:noProof/>
          <w:sz w:val="28"/>
          <w:szCs w:val="28"/>
        </w:rPr>
        <w:drawing>
          <wp:inline distT="0" distB="0" distL="0" distR="0" wp14:anchorId="22AB6622" wp14:editId="2479F601">
            <wp:extent cx="4499698" cy="2400177"/>
            <wp:effectExtent l="0" t="0" r="0" b="635"/>
            <wp:docPr id="2088368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680" name="图片 20883680"/>
                    <pic:cNvPicPr/>
                  </pic:nvPicPr>
                  <pic:blipFill rotWithShape="1">
                    <a:blip r:embed="rId25" cstate="print">
                      <a:extLst>
                        <a:ext uri="{28A0092B-C50C-407E-A947-70E740481C1C}">
                          <a14:useLocalDpi xmlns:a14="http://schemas.microsoft.com/office/drawing/2010/main" val="0"/>
                        </a:ext>
                      </a:extLst>
                    </a:blip>
                    <a:srcRect t="28879"/>
                    <a:stretch/>
                  </pic:blipFill>
                  <pic:spPr bwMode="auto">
                    <a:xfrm>
                      <a:off x="0" y="0"/>
                      <a:ext cx="4515102" cy="2408394"/>
                    </a:xfrm>
                    <a:prstGeom prst="rect">
                      <a:avLst/>
                    </a:prstGeom>
                    <a:ln>
                      <a:noFill/>
                    </a:ln>
                    <a:extLst>
                      <a:ext uri="{53640926-AAD7-44D8-BBD7-CCE9431645EC}">
                        <a14:shadowObscured xmlns:a14="http://schemas.microsoft.com/office/drawing/2010/main"/>
                      </a:ext>
                    </a:extLst>
                  </pic:spPr>
                </pic:pic>
              </a:graphicData>
            </a:graphic>
          </wp:inline>
        </w:drawing>
      </w:r>
    </w:p>
    <w:p w14:paraId="5EDF5786" w14:textId="77777777" w:rsidR="001B5B9D" w:rsidRDefault="001B5B9D" w:rsidP="001B5B9D">
      <w:pPr>
        <w:widowControl/>
        <w:spacing w:line="360" w:lineRule="auto"/>
        <w:ind w:firstLineChars="200" w:firstLine="560"/>
        <w:jc w:val="left"/>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就业方向】企事业单位宣传部平面设计、广播影视动画设计、数字图形图像处理、影视特效处理、移动设备用户界面UI设计；在企事业单位从事网页设计、电商店铺装修设计等工作；在策划咨询公司从事品牌视觉形象的设计及制作推广工作；报刊、杂志等出版行业单位从事版式设计、书籍装帧设计、插图设计、 图形图像处理等工作。</w:t>
      </w:r>
    </w:p>
    <w:p w14:paraId="392D8F84" w14:textId="77777777" w:rsidR="001B5B9D" w:rsidRDefault="001B5B9D" w:rsidP="001B5B9D">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8.艺术设计专业</w:t>
      </w:r>
    </w:p>
    <w:p w14:paraId="23E77AA5" w14:textId="77777777" w:rsidR="001B5B9D" w:rsidRDefault="001B5B9D" w:rsidP="001B5B9D">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艺术设计专业是云南省特色专业，也是西双版纳职业技术学院重点建设专业，本专业依托西双版纳悠久的少数民族传统手工艺文化，植根于西双版纳众多国家非物质文化遗产项目，结合西双版纳傣族自治州比邻东南亚的区位优势办学，本专业已建成全省独具特色的民族民间手工艺工作室、具有全国一流的民间手工艺、陶艺教学、实训、生产场地及一体化设备，以学习、研究、传承和开发为特色，与市场紧密结合，构建了“学</w:t>
      </w:r>
      <w:proofErr w:type="gramStart"/>
      <w:r>
        <w:rPr>
          <w:rFonts w:asciiTheme="minorEastAsia" w:eastAsiaTheme="minorEastAsia" w:hAnsiTheme="minorEastAsia" w:hint="eastAsia"/>
          <w:sz w:val="28"/>
          <w:szCs w:val="28"/>
        </w:rPr>
        <w:t>研</w:t>
      </w:r>
      <w:proofErr w:type="gramEnd"/>
      <w:r>
        <w:rPr>
          <w:rFonts w:asciiTheme="minorEastAsia" w:eastAsiaTheme="minorEastAsia" w:hAnsiTheme="minorEastAsia" w:hint="eastAsia"/>
          <w:sz w:val="28"/>
          <w:szCs w:val="28"/>
        </w:rPr>
        <w:t>产一体化”的全新人才培养模式，形成了融合边疆民族特色的现代艺术设计课程体系。</w:t>
      </w:r>
    </w:p>
    <w:p w14:paraId="0258CE8F" w14:textId="77777777" w:rsidR="001B5B9D" w:rsidRPr="001B5B9D" w:rsidRDefault="001B5B9D" w:rsidP="001B5B9D">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【就业方向】专业主要针对国家“一带一路”建设进行人才培养，培养目前社会紧缺的旅游文</w:t>
      </w:r>
      <w:proofErr w:type="gramStart"/>
      <w:r>
        <w:rPr>
          <w:rFonts w:asciiTheme="minorEastAsia" w:eastAsiaTheme="minorEastAsia" w:hAnsiTheme="minorEastAsia" w:hint="eastAsia"/>
          <w:sz w:val="28"/>
          <w:szCs w:val="28"/>
        </w:rPr>
        <w:t>创产品</w:t>
      </w:r>
      <w:proofErr w:type="gramEnd"/>
      <w:r>
        <w:rPr>
          <w:rFonts w:asciiTheme="minorEastAsia" w:eastAsiaTheme="minorEastAsia" w:hAnsiTheme="minorEastAsia" w:hint="eastAsia"/>
          <w:sz w:val="28"/>
          <w:szCs w:val="28"/>
        </w:rPr>
        <w:t>设计、开发与制作、景区文创平台搭建、文</w:t>
      </w:r>
      <w:proofErr w:type="gramStart"/>
      <w:r>
        <w:rPr>
          <w:rFonts w:asciiTheme="minorEastAsia" w:eastAsiaTheme="minorEastAsia" w:hAnsiTheme="minorEastAsia" w:hint="eastAsia"/>
          <w:sz w:val="28"/>
          <w:szCs w:val="28"/>
        </w:rPr>
        <w:t>创产品</w:t>
      </w:r>
      <w:proofErr w:type="gramEnd"/>
      <w:r>
        <w:rPr>
          <w:rFonts w:asciiTheme="minorEastAsia" w:eastAsiaTheme="minorEastAsia" w:hAnsiTheme="minorEastAsia" w:hint="eastAsia"/>
          <w:sz w:val="28"/>
          <w:szCs w:val="28"/>
        </w:rPr>
        <w:t>营销策划、乡镇基层文化站民族文化工作等方向的人才。毕业生主要面向各大景区、广告公司、全州中小学、宣传部门等企事业单位，从事旅游工艺品设计、制作、营销策划、美术教学，乡镇基层文化站工作等。本专业自主创业前景广阔，市场空间巨大。毕业生就业率达到93%以上。</w:t>
      </w:r>
    </w:p>
    <w:p w14:paraId="23F8E36C" w14:textId="0B1124C6" w:rsidR="0091771F" w:rsidRDefault="00410C2F" w:rsidP="00421450">
      <w:pPr>
        <w:widowControl/>
        <w:ind w:leftChars="200" w:left="420"/>
        <w:jc w:val="center"/>
        <w:rPr>
          <w:rFonts w:ascii="方正黑体_GBK" w:eastAsia="方正黑体_GBK" w:hAnsiTheme="minorEastAsia"/>
          <w:sz w:val="28"/>
          <w:szCs w:val="28"/>
        </w:rPr>
      </w:pPr>
      <w:r w:rsidRPr="00410C2F">
        <w:rPr>
          <w:rFonts w:ascii="方正黑体_GBK" w:eastAsia="方正黑体_GBK" w:hAnsiTheme="minorEastAsia"/>
          <w:noProof/>
          <w:sz w:val="28"/>
          <w:szCs w:val="28"/>
        </w:rPr>
        <w:lastRenderedPageBreak/>
        <w:drawing>
          <wp:inline distT="0" distB="0" distL="0" distR="0" wp14:anchorId="75DF3B0F" wp14:editId="0FE99F38">
            <wp:extent cx="4112674" cy="2647245"/>
            <wp:effectExtent l="0" t="0" r="2540" b="1270"/>
            <wp:docPr id="13172613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4176"/>
                    <a:stretch/>
                  </pic:blipFill>
                  <pic:spPr bwMode="auto">
                    <a:xfrm>
                      <a:off x="0" y="0"/>
                      <a:ext cx="4144105" cy="266747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08DE90F" wp14:editId="2F32A364">
            <wp:extent cx="2189698" cy="1231767"/>
            <wp:effectExtent l="0" t="0" r="1270" b="6985"/>
            <wp:docPr id="5027265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726500" name=""/>
                    <pic:cNvPicPr/>
                  </pic:nvPicPr>
                  <pic:blipFill>
                    <a:blip r:embed="rId27"/>
                    <a:stretch>
                      <a:fillRect/>
                    </a:stretch>
                  </pic:blipFill>
                  <pic:spPr>
                    <a:xfrm>
                      <a:off x="0" y="0"/>
                      <a:ext cx="2232309" cy="1255737"/>
                    </a:xfrm>
                    <a:prstGeom prst="rect">
                      <a:avLst/>
                    </a:prstGeom>
                  </pic:spPr>
                </pic:pic>
              </a:graphicData>
            </a:graphic>
          </wp:inline>
        </w:drawing>
      </w:r>
      <w:r w:rsidR="0061692A">
        <w:rPr>
          <w:rFonts w:ascii="方正黑体_GBK" w:eastAsia="方正黑体_GBK" w:hAnsiTheme="minorEastAsia" w:hint="eastAsia"/>
          <w:sz w:val="28"/>
          <w:szCs w:val="28"/>
        </w:rPr>
        <w:t xml:space="preserve"> </w:t>
      </w:r>
      <w:r w:rsidRPr="00410C2F">
        <w:rPr>
          <w:rFonts w:ascii="方正黑体_GBK" w:eastAsia="方正黑体_GBK" w:hAnsiTheme="minorEastAsia"/>
          <w:noProof/>
          <w:sz w:val="28"/>
          <w:szCs w:val="28"/>
        </w:rPr>
        <w:drawing>
          <wp:inline distT="0" distB="0" distL="0" distR="0" wp14:anchorId="44B2FCFC" wp14:editId="21A0183B">
            <wp:extent cx="1863027" cy="1241596"/>
            <wp:effectExtent l="0" t="0" r="4445" b="0"/>
            <wp:docPr id="44084648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93256" cy="1261742"/>
                    </a:xfrm>
                    <a:prstGeom prst="rect">
                      <a:avLst/>
                    </a:prstGeom>
                    <a:noFill/>
                    <a:ln>
                      <a:noFill/>
                    </a:ln>
                  </pic:spPr>
                </pic:pic>
              </a:graphicData>
            </a:graphic>
          </wp:inline>
        </w:drawing>
      </w:r>
    </w:p>
    <w:p w14:paraId="7A3C3093" w14:textId="77777777" w:rsidR="0061692A" w:rsidRDefault="0061692A" w:rsidP="001B5B9D">
      <w:pPr>
        <w:widowControl/>
        <w:ind w:firstLineChars="200" w:firstLine="560"/>
        <w:jc w:val="left"/>
        <w:rPr>
          <w:rFonts w:ascii="方正黑体_GBK" w:eastAsia="方正黑体_GBK" w:hAnsiTheme="minorEastAsia"/>
          <w:sz w:val="28"/>
          <w:szCs w:val="28"/>
        </w:rPr>
      </w:pPr>
    </w:p>
    <w:p w14:paraId="1E3964CE" w14:textId="2BBC84B7" w:rsidR="001B5B9D" w:rsidRPr="0094408C" w:rsidRDefault="0094408C" w:rsidP="001B5B9D">
      <w:pPr>
        <w:widowControl/>
        <w:ind w:firstLineChars="200" w:firstLine="560"/>
        <w:jc w:val="left"/>
        <w:rPr>
          <w:rFonts w:ascii="方正黑体_GBK" w:eastAsia="方正黑体_GBK" w:hAnsiTheme="minorEastAsia"/>
          <w:sz w:val="28"/>
          <w:szCs w:val="28"/>
        </w:rPr>
      </w:pPr>
      <w:r w:rsidRPr="0094408C">
        <w:rPr>
          <w:rFonts w:ascii="方正黑体_GBK" w:eastAsia="方正黑体_GBK" w:hAnsiTheme="minorEastAsia" w:hint="eastAsia"/>
          <w:sz w:val="28"/>
          <w:szCs w:val="28"/>
        </w:rPr>
        <w:t>（三）</w:t>
      </w:r>
      <w:r w:rsidR="001B5B9D" w:rsidRPr="0094408C">
        <w:rPr>
          <w:rFonts w:ascii="方正黑体_GBK" w:eastAsia="方正黑体_GBK" w:hAnsiTheme="minorEastAsia" w:hint="eastAsia"/>
          <w:sz w:val="28"/>
          <w:szCs w:val="28"/>
        </w:rPr>
        <w:t>医学院</w:t>
      </w:r>
    </w:p>
    <w:p w14:paraId="1ADCF0A8" w14:textId="77777777" w:rsidR="001B5B9D" w:rsidRPr="0094408C" w:rsidRDefault="001B5B9D" w:rsidP="001B5B9D">
      <w:pPr>
        <w:spacing w:line="360" w:lineRule="auto"/>
        <w:ind w:firstLineChars="200" w:firstLine="560"/>
        <w:rPr>
          <w:rFonts w:ascii="宋体" w:hAnsi="宋体" w:cs="方正仿宋_GB2312"/>
          <w:color w:val="000000"/>
          <w:sz w:val="28"/>
          <w:szCs w:val="28"/>
        </w:rPr>
      </w:pPr>
      <w:r w:rsidRPr="0094408C">
        <w:rPr>
          <w:rFonts w:ascii="宋体" w:hAnsi="宋体" w:cs="方正仿宋_GB2312" w:hint="eastAsia"/>
          <w:color w:val="000000"/>
          <w:sz w:val="28"/>
          <w:szCs w:val="28"/>
        </w:rPr>
        <w:t>医学院前身为西双版纳州卫生学校，自2007年开设三年制大专专业，现有教职工38人，其中西医执业医师6人担任全国执业医师考官，傣</w:t>
      </w:r>
      <w:proofErr w:type="gramStart"/>
      <w:r w:rsidRPr="0094408C">
        <w:rPr>
          <w:rFonts w:ascii="宋体" w:hAnsi="宋体" w:cs="方正仿宋_GB2312" w:hint="eastAsia"/>
          <w:color w:val="000000"/>
          <w:sz w:val="28"/>
          <w:szCs w:val="28"/>
        </w:rPr>
        <w:t>医</w:t>
      </w:r>
      <w:proofErr w:type="gramEnd"/>
      <w:r w:rsidRPr="0094408C">
        <w:rPr>
          <w:rFonts w:ascii="宋体" w:hAnsi="宋体" w:cs="方正仿宋_GB2312" w:hint="eastAsia"/>
          <w:color w:val="000000"/>
          <w:sz w:val="28"/>
          <w:szCs w:val="28"/>
        </w:rPr>
        <w:t>执业医师2人，执业药师2人，救护师9人，健康管理师5人。设有护理、傣医学、康复治疗技术、中药学、药学五个三年制大专专业和一个五年制护理大专专业。与15个校外实践基地实</w:t>
      </w:r>
      <w:proofErr w:type="gramStart"/>
      <w:r w:rsidRPr="0094408C">
        <w:rPr>
          <w:rFonts w:ascii="宋体" w:hAnsi="宋体" w:cs="方正仿宋_GB2312" w:hint="eastAsia"/>
          <w:color w:val="000000"/>
          <w:sz w:val="28"/>
          <w:szCs w:val="28"/>
        </w:rPr>
        <w:t>训医疗</w:t>
      </w:r>
      <w:proofErr w:type="gramEnd"/>
      <w:r w:rsidRPr="0094408C">
        <w:rPr>
          <w:rFonts w:ascii="宋体" w:hAnsi="宋体" w:cs="方正仿宋_GB2312" w:hint="eastAsia"/>
          <w:color w:val="000000"/>
          <w:sz w:val="28"/>
          <w:szCs w:val="28"/>
        </w:rPr>
        <w:t>机构、2个非直属附属医院、1个教学医院、</w:t>
      </w:r>
      <w:proofErr w:type="gramStart"/>
      <w:r w:rsidRPr="0094408C">
        <w:rPr>
          <w:rFonts w:ascii="宋体" w:hAnsi="宋体" w:cs="方正仿宋_GB2312" w:hint="eastAsia"/>
          <w:color w:val="000000"/>
          <w:sz w:val="28"/>
          <w:szCs w:val="28"/>
        </w:rPr>
        <w:t>4个药企共同</w:t>
      </w:r>
      <w:proofErr w:type="gramEnd"/>
      <w:r w:rsidRPr="0094408C">
        <w:rPr>
          <w:rFonts w:ascii="宋体" w:hAnsi="宋体" w:cs="方正仿宋_GB2312" w:hint="eastAsia"/>
          <w:color w:val="000000"/>
          <w:sz w:val="28"/>
          <w:szCs w:val="28"/>
        </w:rPr>
        <w:t>开展产教融合、校企合作。护理专业是中央财政支持建设的重点专业，傣医学专业为省级示范院校重点建设专业</w:t>
      </w:r>
      <w:r w:rsidRPr="0094408C">
        <w:rPr>
          <w:rFonts w:ascii="宋体" w:hAnsi="宋体" w:cs="方正仿宋_GB2312" w:hint="eastAsia"/>
          <w:sz w:val="28"/>
          <w:szCs w:val="28"/>
        </w:rPr>
        <w:t>。</w:t>
      </w:r>
    </w:p>
    <w:p w14:paraId="29090AE4" w14:textId="77777777" w:rsidR="001B5B9D" w:rsidRPr="0094408C" w:rsidRDefault="001B5B9D" w:rsidP="001B5B9D">
      <w:pPr>
        <w:spacing w:line="360" w:lineRule="auto"/>
        <w:ind w:firstLineChars="200" w:firstLine="562"/>
        <w:rPr>
          <w:rFonts w:ascii="宋体" w:hAnsi="宋体" w:cs="方正仿宋_GB2312"/>
          <w:b/>
          <w:bCs/>
          <w:color w:val="000000"/>
          <w:sz w:val="28"/>
          <w:szCs w:val="28"/>
        </w:rPr>
      </w:pPr>
      <w:r w:rsidRPr="0094408C">
        <w:rPr>
          <w:rFonts w:ascii="宋体" w:hAnsi="宋体" w:cs="方正仿宋_GB2312" w:hint="eastAsia"/>
          <w:b/>
          <w:bCs/>
          <w:color w:val="000000"/>
          <w:sz w:val="28"/>
          <w:szCs w:val="28"/>
        </w:rPr>
        <w:t>专业介绍：</w:t>
      </w:r>
    </w:p>
    <w:p w14:paraId="5AF38699" w14:textId="77777777" w:rsidR="001B5B9D" w:rsidRDefault="001B5B9D" w:rsidP="001B5B9D">
      <w:pPr>
        <w:spacing w:line="360" w:lineRule="auto"/>
        <w:ind w:firstLineChars="200" w:firstLine="643"/>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b/>
          <w:sz w:val="32"/>
          <w:szCs w:val="32"/>
        </w:rPr>
        <w:t>1.护理专业</w:t>
      </w:r>
    </w:p>
    <w:p w14:paraId="4B7F7725" w14:textId="77777777" w:rsidR="000F4422" w:rsidRDefault="001B5B9D" w:rsidP="000F4422">
      <w:pPr>
        <w:spacing w:line="360" w:lineRule="auto"/>
        <w:ind w:firstLineChars="200" w:firstLine="640"/>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color w:val="000000"/>
          <w:sz w:val="32"/>
          <w:szCs w:val="32"/>
        </w:rPr>
        <w:lastRenderedPageBreak/>
        <w:t>【专业特色】 该专业分三年制和五年制，学生在校期间可选考育婴师等职业资格证，</w:t>
      </w:r>
      <w:r>
        <w:rPr>
          <w:rFonts w:ascii="方正仿宋_GB2312" w:eastAsia="方正仿宋_GB2312" w:hAnsi="方正仿宋_GB2312" w:cs="方正仿宋_GB2312" w:hint="eastAsia"/>
          <w:color w:val="000000"/>
          <w:kern w:val="0"/>
          <w:sz w:val="32"/>
          <w:szCs w:val="32"/>
        </w:rPr>
        <w:t>可参加每年举办的校、州、省级护理技能大赛，省级二等奖及以上学生可免试就读省内高等院校本科。</w:t>
      </w:r>
    </w:p>
    <w:p w14:paraId="740A9EEE" w14:textId="77777777" w:rsidR="001B5B9D" w:rsidRDefault="000F4422" w:rsidP="001B5B9D">
      <w:pPr>
        <w:widowControl/>
        <w:spacing w:line="360" w:lineRule="auto"/>
        <w:ind w:firstLineChars="200" w:firstLine="643"/>
        <w:jc w:val="left"/>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b/>
          <w:noProof/>
          <w:color w:val="000000"/>
          <w:sz w:val="32"/>
          <w:szCs w:val="32"/>
        </w:rPr>
        <w:drawing>
          <wp:anchor distT="0" distB="0" distL="114300" distR="114300" simplePos="0" relativeHeight="251661312" behindDoc="0" locked="0" layoutInCell="1" allowOverlap="1" wp14:anchorId="15CE4A41" wp14:editId="260369A5">
            <wp:simplePos x="0" y="0"/>
            <wp:positionH relativeFrom="column">
              <wp:posOffset>58420</wp:posOffset>
            </wp:positionH>
            <wp:positionV relativeFrom="paragraph">
              <wp:posOffset>2067560</wp:posOffset>
            </wp:positionV>
            <wp:extent cx="2907030" cy="1623060"/>
            <wp:effectExtent l="0" t="0" r="7620" b="0"/>
            <wp:wrapSquare wrapText="bothSides"/>
            <wp:docPr id="112" name="图片 112" descr="9a22e1678cab678e76effe821aa7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9a22e1678cab678e76effe821aa7a89"/>
                    <pic:cNvPicPr>
                      <a:picLocks noChangeAspect="1"/>
                    </pic:cNvPicPr>
                  </pic:nvPicPr>
                  <pic:blipFill>
                    <a:blip r:embed="rId29"/>
                    <a:stretch>
                      <a:fillRect/>
                    </a:stretch>
                  </pic:blipFill>
                  <pic:spPr>
                    <a:xfrm>
                      <a:off x="0" y="0"/>
                      <a:ext cx="2907030" cy="1623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5216" behindDoc="0" locked="0" layoutInCell="1" allowOverlap="1" wp14:anchorId="6BF8A419" wp14:editId="3CBC4606">
            <wp:simplePos x="0" y="0"/>
            <wp:positionH relativeFrom="column">
              <wp:posOffset>2995930</wp:posOffset>
            </wp:positionH>
            <wp:positionV relativeFrom="paragraph">
              <wp:posOffset>2075180</wp:posOffset>
            </wp:positionV>
            <wp:extent cx="2416175" cy="1615440"/>
            <wp:effectExtent l="0" t="0" r="3175" b="3810"/>
            <wp:wrapSquare wrapText="bothSides"/>
            <wp:docPr id="166057159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16175" cy="1615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5B9D">
        <w:rPr>
          <w:rFonts w:ascii="方正仿宋_GB2312" w:eastAsia="方正仿宋_GB2312" w:hAnsi="方正仿宋_GB2312" w:cs="方正仿宋_GB2312" w:hint="eastAsia"/>
          <w:color w:val="000000"/>
          <w:sz w:val="32"/>
          <w:szCs w:val="32"/>
        </w:rPr>
        <w:t xml:space="preserve">【就业方向】 </w:t>
      </w:r>
      <w:r w:rsidR="001B5B9D">
        <w:rPr>
          <w:rFonts w:ascii="方正仿宋_GB2312" w:eastAsia="方正仿宋_GB2312" w:hAnsi="方正仿宋_GB2312" w:cs="方正仿宋_GB2312" w:hint="eastAsia"/>
          <w:color w:val="000000"/>
          <w:kern w:val="0"/>
          <w:sz w:val="32"/>
          <w:szCs w:val="32"/>
        </w:rPr>
        <w:t>医学院有较强的护士资格考试辅导团队，护士资格考证辅导平均过关率三年制98.5%，五年制69%。就业</w:t>
      </w:r>
      <w:r w:rsidR="001B5B9D">
        <w:rPr>
          <w:rFonts w:ascii="方正仿宋_GB2312" w:eastAsia="方正仿宋_GB2312" w:hAnsi="方正仿宋_GB2312" w:cs="方正仿宋_GB2312" w:hint="eastAsia"/>
          <w:sz w:val="32"/>
          <w:szCs w:val="32"/>
        </w:rPr>
        <w:t>主要面向医院、社区、健康保健等就业。毕业生主要从事综合医院临床科室护士、社区护士、健康保健等职业岗位。年终</w:t>
      </w:r>
      <w:r w:rsidR="001B5B9D">
        <w:rPr>
          <w:rFonts w:ascii="方正仿宋_GB2312" w:eastAsia="方正仿宋_GB2312" w:hAnsi="方正仿宋_GB2312" w:cs="方正仿宋_GB2312" w:hint="eastAsia"/>
          <w:color w:val="000000"/>
          <w:kern w:val="0"/>
          <w:sz w:val="32"/>
          <w:szCs w:val="32"/>
        </w:rPr>
        <w:t>就业率达93%以上。</w:t>
      </w:r>
    </w:p>
    <w:p w14:paraId="567FFE28" w14:textId="77777777" w:rsidR="001B5B9D" w:rsidRDefault="001B5B9D" w:rsidP="001B5B9D">
      <w:pPr>
        <w:spacing w:line="520" w:lineRule="exact"/>
        <w:rPr>
          <w:rFonts w:ascii="方正仿宋_GB2312" w:eastAsia="方正仿宋_GB2312" w:hAnsi="方正仿宋_GB2312" w:cs="方正仿宋_GB2312"/>
          <w:b/>
          <w:color w:val="000000"/>
          <w:sz w:val="32"/>
          <w:szCs w:val="32"/>
        </w:rPr>
      </w:pPr>
    </w:p>
    <w:p w14:paraId="07461B60" w14:textId="77777777" w:rsidR="001B5B9D" w:rsidRDefault="001B5B9D" w:rsidP="001B5B9D">
      <w:pPr>
        <w:spacing w:line="360" w:lineRule="auto"/>
        <w:ind w:firstLineChars="200" w:firstLine="643"/>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2.</w:t>
      </w:r>
      <w:proofErr w:type="gramStart"/>
      <w:r>
        <w:rPr>
          <w:rFonts w:ascii="方正仿宋_GB2312" w:eastAsia="方正仿宋_GB2312" w:hAnsi="方正仿宋_GB2312" w:cs="方正仿宋_GB2312" w:hint="eastAsia"/>
          <w:b/>
          <w:bCs/>
          <w:sz w:val="32"/>
          <w:szCs w:val="32"/>
        </w:rPr>
        <w:t>傣</w:t>
      </w:r>
      <w:proofErr w:type="gramEnd"/>
      <w:r>
        <w:rPr>
          <w:rFonts w:ascii="方正仿宋_GB2312" w:eastAsia="方正仿宋_GB2312" w:hAnsi="方正仿宋_GB2312" w:cs="方正仿宋_GB2312" w:hint="eastAsia"/>
          <w:b/>
          <w:bCs/>
          <w:sz w:val="32"/>
          <w:szCs w:val="32"/>
        </w:rPr>
        <w:t>医学专业</w:t>
      </w:r>
    </w:p>
    <w:p w14:paraId="2794F95C" w14:textId="77777777" w:rsidR="001B5B9D" w:rsidRDefault="001B5B9D" w:rsidP="001B5B9D">
      <w:pPr>
        <w:spacing w:line="360" w:lineRule="auto"/>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color w:val="000000"/>
          <w:sz w:val="32"/>
          <w:szCs w:val="32"/>
        </w:rPr>
        <w:t xml:space="preserve">【专业特色】 </w:t>
      </w:r>
      <w:r>
        <w:rPr>
          <w:rFonts w:ascii="方正仿宋_GB2312" w:eastAsia="方正仿宋_GB2312" w:hAnsi="方正仿宋_GB2312" w:cs="方正仿宋_GB2312" w:hint="eastAsia"/>
          <w:sz w:val="32"/>
          <w:szCs w:val="32"/>
        </w:rPr>
        <w:t>该专业应用傣</w:t>
      </w:r>
      <w:proofErr w:type="gramStart"/>
      <w:r>
        <w:rPr>
          <w:rFonts w:ascii="方正仿宋_GB2312" w:eastAsia="方正仿宋_GB2312" w:hAnsi="方正仿宋_GB2312" w:cs="方正仿宋_GB2312" w:hint="eastAsia"/>
          <w:sz w:val="32"/>
          <w:szCs w:val="32"/>
        </w:rPr>
        <w:t>医</w:t>
      </w:r>
      <w:proofErr w:type="gramEnd"/>
      <w:r>
        <w:rPr>
          <w:rFonts w:ascii="方正仿宋_GB2312" w:eastAsia="方正仿宋_GB2312" w:hAnsi="方正仿宋_GB2312" w:cs="方正仿宋_GB2312" w:hint="eastAsia"/>
          <w:sz w:val="32"/>
          <w:szCs w:val="32"/>
        </w:rPr>
        <w:t>的“四塔五</w:t>
      </w:r>
      <w:proofErr w:type="gramStart"/>
      <w:r>
        <w:rPr>
          <w:rFonts w:ascii="方正仿宋_GB2312" w:eastAsia="方正仿宋_GB2312" w:hAnsi="方正仿宋_GB2312" w:cs="方正仿宋_GB2312" w:hint="eastAsia"/>
          <w:sz w:val="32"/>
          <w:szCs w:val="32"/>
        </w:rPr>
        <w:t>蕴</w:t>
      </w:r>
      <w:proofErr w:type="gramEnd"/>
      <w:r>
        <w:rPr>
          <w:rFonts w:ascii="方正仿宋_GB2312" w:eastAsia="方正仿宋_GB2312" w:hAnsi="方正仿宋_GB2312" w:cs="方正仿宋_GB2312" w:hint="eastAsia"/>
          <w:sz w:val="32"/>
          <w:szCs w:val="32"/>
        </w:rPr>
        <w:t>”理论，结合中医基础理论和现代诊疗技术，</w:t>
      </w:r>
      <w:r>
        <w:rPr>
          <w:rFonts w:ascii="方正仿宋_GB2312" w:eastAsia="方正仿宋_GB2312" w:hAnsi="方正仿宋_GB2312" w:cs="方正仿宋_GB2312" w:hint="eastAsia"/>
          <w:kern w:val="0"/>
          <w:sz w:val="32"/>
          <w:szCs w:val="32"/>
        </w:rPr>
        <w:t>与西双版纳州人民医院、西双版纳州傣医医院及2所非直属附属医院等本地多家医院合作，为傣医学专业提供了良好的实习实</w:t>
      </w:r>
      <w:proofErr w:type="gramStart"/>
      <w:r>
        <w:rPr>
          <w:rFonts w:ascii="方正仿宋_GB2312" w:eastAsia="方正仿宋_GB2312" w:hAnsi="方正仿宋_GB2312" w:cs="方正仿宋_GB2312" w:hint="eastAsia"/>
          <w:kern w:val="0"/>
          <w:sz w:val="32"/>
          <w:szCs w:val="32"/>
        </w:rPr>
        <w:t>训环境</w:t>
      </w:r>
      <w:proofErr w:type="gramEnd"/>
      <w:r>
        <w:rPr>
          <w:rFonts w:ascii="方正仿宋_GB2312" w:eastAsia="方正仿宋_GB2312" w:hAnsi="方正仿宋_GB2312" w:cs="方正仿宋_GB2312" w:hint="eastAsia"/>
          <w:kern w:val="0"/>
          <w:sz w:val="32"/>
          <w:szCs w:val="32"/>
        </w:rPr>
        <w:t>和就业渠道。</w:t>
      </w:r>
      <w:r>
        <w:rPr>
          <w:rFonts w:ascii="方正仿宋_GB2312" w:eastAsia="方正仿宋_GB2312" w:hAnsi="方正仿宋_GB2312" w:cs="方正仿宋_GB2312" w:hint="eastAsia"/>
          <w:sz w:val="32"/>
          <w:szCs w:val="32"/>
        </w:rPr>
        <w:t>校内设有中傣</w:t>
      </w:r>
      <w:proofErr w:type="gramStart"/>
      <w:r>
        <w:rPr>
          <w:rFonts w:ascii="方正仿宋_GB2312" w:eastAsia="方正仿宋_GB2312" w:hAnsi="方正仿宋_GB2312" w:cs="方正仿宋_GB2312" w:hint="eastAsia"/>
          <w:sz w:val="32"/>
          <w:szCs w:val="32"/>
        </w:rPr>
        <w:t>医</w:t>
      </w:r>
      <w:proofErr w:type="gramEnd"/>
      <w:r>
        <w:rPr>
          <w:rFonts w:ascii="方正仿宋_GB2312" w:eastAsia="方正仿宋_GB2312" w:hAnsi="方正仿宋_GB2312" w:cs="方正仿宋_GB2312" w:hint="eastAsia"/>
          <w:sz w:val="32"/>
          <w:szCs w:val="32"/>
        </w:rPr>
        <w:t>特色门诊，引进特殊人才，利用推拿技术、经络、筋膜技术，对脊柱相关疾病治疗做出突出贡献，中西结合治疗疑难杂症等突显较高水平，其治疗效果得到国内外知名专家认可。</w:t>
      </w:r>
    </w:p>
    <w:p w14:paraId="192EFCD7" w14:textId="77777777" w:rsidR="001B5B9D" w:rsidRDefault="001B5B9D" w:rsidP="001B5B9D">
      <w:pPr>
        <w:spacing w:line="520" w:lineRule="exact"/>
        <w:ind w:firstLine="481"/>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kern w:val="0"/>
          <w:sz w:val="32"/>
          <w:szCs w:val="32"/>
        </w:rPr>
        <w:t xml:space="preserve">【就业方向】 </w:t>
      </w:r>
      <w:r>
        <w:rPr>
          <w:rFonts w:ascii="方正仿宋_GB2312" w:eastAsia="方正仿宋_GB2312" w:hAnsi="方正仿宋_GB2312" w:cs="方正仿宋_GB2312" w:hint="eastAsia"/>
          <w:color w:val="000000"/>
          <w:kern w:val="0"/>
          <w:sz w:val="32"/>
          <w:szCs w:val="32"/>
        </w:rPr>
        <w:t>本专业主要</w:t>
      </w:r>
      <w:r>
        <w:rPr>
          <w:rFonts w:ascii="方正仿宋_GB2312" w:eastAsia="方正仿宋_GB2312" w:hAnsi="方正仿宋_GB2312" w:cs="方正仿宋_GB2312" w:hint="eastAsia"/>
          <w:color w:val="000000"/>
          <w:sz w:val="32"/>
          <w:szCs w:val="32"/>
        </w:rPr>
        <w:t>面向医疗卫生领域、现代健康服务业和其与傣</w:t>
      </w:r>
      <w:proofErr w:type="gramStart"/>
      <w:r>
        <w:rPr>
          <w:rFonts w:ascii="方正仿宋_GB2312" w:eastAsia="方正仿宋_GB2312" w:hAnsi="方正仿宋_GB2312" w:cs="方正仿宋_GB2312" w:hint="eastAsia"/>
          <w:color w:val="000000"/>
          <w:sz w:val="32"/>
          <w:szCs w:val="32"/>
        </w:rPr>
        <w:t>医</w:t>
      </w:r>
      <w:proofErr w:type="gramEnd"/>
      <w:r>
        <w:rPr>
          <w:rFonts w:ascii="方正仿宋_GB2312" w:eastAsia="方正仿宋_GB2312" w:hAnsi="方正仿宋_GB2312" w:cs="方正仿宋_GB2312" w:hint="eastAsia"/>
          <w:color w:val="000000"/>
          <w:sz w:val="32"/>
          <w:szCs w:val="32"/>
        </w:rPr>
        <w:t>相关联的服务型产业就业。毕业生主要从事傣</w:t>
      </w:r>
      <w:proofErr w:type="gramStart"/>
      <w:r>
        <w:rPr>
          <w:rFonts w:ascii="方正仿宋_GB2312" w:eastAsia="方正仿宋_GB2312" w:hAnsi="方正仿宋_GB2312" w:cs="方正仿宋_GB2312" w:hint="eastAsia"/>
          <w:color w:val="000000"/>
          <w:sz w:val="32"/>
          <w:szCs w:val="32"/>
        </w:rPr>
        <w:t>医</w:t>
      </w:r>
      <w:proofErr w:type="gramEnd"/>
      <w:r>
        <w:rPr>
          <w:rFonts w:ascii="方正仿宋_GB2312" w:eastAsia="方正仿宋_GB2312" w:hAnsi="方正仿宋_GB2312" w:cs="方正仿宋_GB2312" w:hint="eastAsia"/>
          <w:color w:val="000000"/>
          <w:sz w:val="32"/>
          <w:szCs w:val="32"/>
        </w:rPr>
        <w:t>临</w:t>
      </w:r>
      <w:r>
        <w:rPr>
          <w:rFonts w:ascii="方正仿宋_GB2312" w:eastAsia="方正仿宋_GB2312" w:hAnsi="方正仿宋_GB2312" w:cs="方正仿宋_GB2312" w:hint="eastAsia"/>
          <w:color w:val="000000"/>
          <w:sz w:val="32"/>
          <w:szCs w:val="32"/>
        </w:rPr>
        <w:lastRenderedPageBreak/>
        <w:t>床医师、卫生防御工作者、主管药师、各级医院的药房、各大药店药品购销员、保健</w:t>
      </w:r>
      <w:proofErr w:type="gramStart"/>
      <w:r>
        <w:rPr>
          <w:rFonts w:ascii="方正仿宋_GB2312" w:eastAsia="方正仿宋_GB2312" w:hAnsi="方正仿宋_GB2312" w:cs="方正仿宋_GB2312" w:hint="eastAsia"/>
          <w:color w:val="000000"/>
          <w:sz w:val="32"/>
          <w:szCs w:val="32"/>
        </w:rPr>
        <w:t>医</w:t>
      </w:r>
      <w:proofErr w:type="gramEnd"/>
      <w:r>
        <w:rPr>
          <w:rFonts w:ascii="方正仿宋_GB2312" w:eastAsia="方正仿宋_GB2312" w:hAnsi="方正仿宋_GB2312" w:cs="方正仿宋_GB2312" w:hint="eastAsia"/>
          <w:color w:val="000000"/>
          <w:sz w:val="32"/>
          <w:szCs w:val="32"/>
        </w:rPr>
        <w:t>、早教机构、</w:t>
      </w:r>
      <w:proofErr w:type="gramStart"/>
      <w:r>
        <w:rPr>
          <w:rFonts w:ascii="方正仿宋_GB2312" w:eastAsia="方正仿宋_GB2312" w:hAnsi="方正仿宋_GB2312" w:cs="方正仿宋_GB2312" w:hint="eastAsia"/>
          <w:color w:val="000000"/>
          <w:sz w:val="32"/>
          <w:szCs w:val="32"/>
          <w:shd w:val="clear" w:color="auto" w:fill="FFFFFF"/>
        </w:rPr>
        <w:t>保姆月嫂机构</w:t>
      </w:r>
      <w:proofErr w:type="gramEnd"/>
      <w:r>
        <w:rPr>
          <w:rFonts w:ascii="方正仿宋_GB2312" w:eastAsia="方正仿宋_GB2312" w:hAnsi="方正仿宋_GB2312" w:cs="方正仿宋_GB2312" w:hint="eastAsia"/>
          <w:color w:val="000000"/>
          <w:sz w:val="32"/>
          <w:szCs w:val="32"/>
          <w:shd w:val="clear" w:color="auto" w:fill="FFFFFF"/>
        </w:rPr>
        <w:t>和妈咪母婴会所的幼教育婴员、母婴护理机构专业人员和管理人员</w:t>
      </w:r>
      <w:r>
        <w:rPr>
          <w:rFonts w:ascii="方正仿宋_GB2312" w:eastAsia="方正仿宋_GB2312" w:hAnsi="方正仿宋_GB2312" w:cs="方正仿宋_GB2312" w:hint="eastAsia"/>
          <w:color w:val="000000"/>
          <w:sz w:val="32"/>
          <w:szCs w:val="32"/>
        </w:rPr>
        <w:t>等岗位。2022年年终</w:t>
      </w:r>
      <w:r>
        <w:rPr>
          <w:rFonts w:ascii="方正仿宋_GB2312" w:eastAsia="方正仿宋_GB2312" w:hAnsi="方正仿宋_GB2312" w:cs="方正仿宋_GB2312" w:hint="eastAsia"/>
          <w:kern w:val="0"/>
          <w:sz w:val="32"/>
          <w:szCs w:val="32"/>
        </w:rPr>
        <w:t>就业率97.06%。</w:t>
      </w:r>
    </w:p>
    <w:p w14:paraId="3AA68358" w14:textId="77777777" w:rsidR="001B5B9D" w:rsidRDefault="000F4422" w:rsidP="001B5B9D">
      <w:pPr>
        <w:spacing w:line="360" w:lineRule="auto"/>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noProof/>
          <w:sz w:val="32"/>
          <w:szCs w:val="32"/>
        </w:rPr>
        <w:drawing>
          <wp:anchor distT="0" distB="0" distL="114300" distR="114300" simplePos="0" relativeHeight="251600896" behindDoc="0" locked="0" layoutInCell="1" allowOverlap="1" wp14:anchorId="1DD7203C" wp14:editId="60FC5F48">
            <wp:simplePos x="0" y="0"/>
            <wp:positionH relativeFrom="column">
              <wp:posOffset>2760345</wp:posOffset>
            </wp:positionH>
            <wp:positionV relativeFrom="paragraph">
              <wp:posOffset>229870</wp:posOffset>
            </wp:positionV>
            <wp:extent cx="2689860" cy="1795780"/>
            <wp:effectExtent l="0" t="0" r="7620" b="2540"/>
            <wp:wrapSquare wrapText="bothSides"/>
            <wp:docPr id="114" name="图片 114" descr="64536624572832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645366245728322238"/>
                    <pic:cNvPicPr>
                      <a:picLocks noChangeAspect="1"/>
                    </pic:cNvPicPr>
                  </pic:nvPicPr>
                  <pic:blipFill>
                    <a:blip r:embed="rId31"/>
                    <a:stretch>
                      <a:fillRect/>
                    </a:stretch>
                  </pic:blipFill>
                  <pic:spPr>
                    <a:xfrm>
                      <a:off x="0" y="0"/>
                      <a:ext cx="2689860" cy="1795780"/>
                    </a:xfrm>
                    <a:prstGeom prst="rect">
                      <a:avLst/>
                    </a:prstGeom>
                    <a:noFill/>
                    <a:ln>
                      <a:noFill/>
                    </a:ln>
                  </pic:spPr>
                </pic:pic>
              </a:graphicData>
            </a:graphic>
          </wp:anchor>
        </w:drawing>
      </w:r>
      <w:r>
        <w:rPr>
          <w:rFonts w:ascii="方正仿宋_GB2312" w:eastAsia="方正仿宋_GB2312" w:hAnsi="方正仿宋_GB2312" w:cs="方正仿宋_GB2312" w:hint="eastAsia"/>
          <w:noProof/>
          <w:sz w:val="32"/>
          <w:szCs w:val="32"/>
        </w:rPr>
        <w:drawing>
          <wp:anchor distT="0" distB="0" distL="114300" distR="114300" simplePos="0" relativeHeight="251592704" behindDoc="0" locked="0" layoutInCell="1" allowOverlap="1" wp14:anchorId="4CE043EB" wp14:editId="529A6463">
            <wp:simplePos x="0" y="0"/>
            <wp:positionH relativeFrom="column">
              <wp:posOffset>365125</wp:posOffset>
            </wp:positionH>
            <wp:positionV relativeFrom="paragraph">
              <wp:posOffset>229235</wp:posOffset>
            </wp:positionV>
            <wp:extent cx="2355850" cy="1796415"/>
            <wp:effectExtent l="0" t="0" r="6350" b="1905"/>
            <wp:wrapSquare wrapText="bothSides"/>
            <wp:docPr id="1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32"/>
                    <a:stretch>
                      <a:fillRect/>
                    </a:stretch>
                  </pic:blipFill>
                  <pic:spPr>
                    <a:xfrm>
                      <a:off x="0" y="0"/>
                      <a:ext cx="2355850" cy="1796415"/>
                    </a:xfrm>
                    <a:prstGeom prst="rect">
                      <a:avLst/>
                    </a:prstGeom>
                    <a:noFill/>
                    <a:ln>
                      <a:noFill/>
                    </a:ln>
                  </pic:spPr>
                </pic:pic>
              </a:graphicData>
            </a:graphic>
          </wp:anchor>
        </w:drawing>
      </w:r>
    </w:p>
    <w:p w14:paraId="2109AC80" w14:textId="77777777" w:rsidR="001B5B9D" w:rsidRDefault="001B5B9D" w:rsidP="001B5B9D">
      <w:pPr>
        <w:widowControl/>
        <w:spacing w:line="440" w:lineRule="exact"/>
        <w:jc w:val="left"/>
        <w:rPr>
          <w:rFonts w:ascii="方正仿宋_GB2312" w:eastAsia="方正仿宋_GB2312" w:hAnsi="方正仿宋_GB2312" w:cs="方正仿宋_GB2312"/>
          <w:kern w:val="0"/>
          <w:sz w:val="32"/>
          <w:szCs w:val="32"/>
        </w:rPr>
      </w:pPr>
    </w:p>
    <w:p w14:paraId="0B2B62B3" w14:textId="77777777" w:rsidR="001B5B9D" w:rsidRDefault="001B5B9D" w:rsidP="001B5B9D">
      <w:pPr>
        <w:spacing w:line="360" w:lineRule="auto"/>
        <w:rPr>
          <w:rFonts w:ascii="方正仿宋_GB2312" w:eastAsia="方正仿宋_GB2312" w:hAnsi="方正仿宋_GB2312" w:cs="方正仿宋_GB2312"/>
          <w:b/>
          <w:bCs/>
          <w:sz w:val="32"/>
          <w:szCs w:val="32"/>
        </w:rPr>
      </w:pPr>
    </w:p>
    <w:p w14:paraId="421CF746" w14:textId="77777777" w:rsidR="001B5B9D" w:rsidRDefault="001B5B9D" w:rsidP="0061692A">
      <w:pPr>
        <w:spacing w:line="360" w:lineRule="auto"/>
        <w:rPr>
          <w:rFonts w:ascii="方正仿宋_GB2312" w:eastAsia="方正仿宋_GB2312" w:hAnsi="方正仿宋_GB2312" w:cs="方正仿宋_GB2312"/>
          <w:b/>
          <w:bCs/>
          <w:sz w:val="32"/>
          <w:szCs w:val="32"/>
        </w:rPr>
      </w:pPr>
    </w:p>
    <w:p w14:paraId="0FCCEC4F" w14:textId="77777777" w:rsidR="0061692A" w:rsidRPr="0061692A" w:rsidRDefault="0061692A" w:rsidP="0061692A">
      <w:pPr>
        <w:spacing w:line="360" w:lineRule="auto"/>
        <w:rPr>
          <w:rFonts w:ascii="方正仿宋_GB2312" w:eastAsia="方正仿宋_GB2312" w:hAnsi="方正仿宋_GB2312" w:cs="方正仿宋_GB2312" w:hint="eastAsia"/>
          <w:b/>
          <w:bCs/>
          <w:sz w:val="32"/>
          <w:szCs w:val="32"/>
        </w:rPr>
      </w:pPr>
    </w:p>
    <w:p w14:paraId="6C471E41" w14:textId="77777777" w:rsidR="000F4422" w:rsidRDefault="000F4422" w:rsidP="000F4422">
      <w:pPr>
        <w:spacing w:line="360" w:lineRule="auto"/>
        <w:rPr>
          <w:rFonts w:ascii="方正仿宋_GB2312" w:eastAsia="方正仿宋_GB2312" w:hAnsi="方正仿宋_GB2312" w:cs="方正仿宋_GB2312"/>
          <w:b/>
          <w:bCs/>
          <w:sz w:val="32"/>
          <w:szCs w:val="32"/>
        </w:rPr>
      </w:pPr>
    </w:p>
    <w:p w14:paraId="7F609E0B" w14:textId="77777777" w:rsidR="001B5B9D" w:rsidRDefault="001B5B9D" w:rsidP="001B5B9D">
      <w:pPr>
        <w:spacing w:line="360" w:lineRule="auto"/>
        <w:ind w:left="525"/>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3.康复治疗技术专业</w:t>
      </w:r>
    </w:p>
    <w:p w14:paraId="389C04B5" w14:textId="77777777" w:rsidR="001B5B9D" w:rsidRDefault="001B5B9D" w:rsidP="001B5B9D">
      <w:pPr>
        <w:spacing w:line="360" w:lineRule="auto"/>
        <w:ind w:firstLine="42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color w:val="000000"/>
          <w:sz w:val="32"/>
          <w:szCs w:val="32"/>
        </w:rPr>
        <w:t>【专业特色】 该专业依托西双版纳气候、环境、人文等健康资源优势，于2019年首次招生，采用“2+1”培养模式，</w:t>
      </w:r>
      <w:proofErr w:type="gramStart"/>
      <w:r>
        <w:rPr>
          <w:rFonts w:ascii="方正仿宋_GB2312" w:eastAsia="方正仿宋_GB2312" w:hAnsi="方正仿宋_GB2312" w:cs="方正仿宋_GB2312" w:hint="eastAsia"/>
          <w:color w:val="000000"/>
          <w:sz w:val="32"/>
          <w:szCs w:val="32"/>
        </w:rPr>
        <w:t>州健康</w:t>
      </w:r>
      <w:proofErr w:type="gramEnd"/>
      <w:r>
        <w:rPr>
          <w:rFonts w:ascii="方正仿宋_GB2312" w:eastAsia="方正仿宋_GB2312" w:hAnsi="方正仿宋_GB2312" w:cs="方正仿宋_GB2312" w:hint="eastAsia"/>
          <w:color w:val="000000"/>
          <w:sz w:val="32"/>
          <w:szCs w:val="32"/>
        </w:rPr>
        <w:t>养生产业发展规划将重点打造健康养生产业5大形态，重点扶持临床重点学科和重点专科建设，为康复医学的发展带来了良好机遇。2022年开设“现代学徒制”试点班，采用</w:t>
      </w:r>
      <w:r>
        <w:rPr>
          <w:rFonts w:ascii="方正仿宋_GB2312" w:eastAsia="方正仿宋_GB2312" w:hAnsi="方正仿宋_GB2312" w:cs="方正仿宋_GB2312" w:hint="eastAsia"/>
          <w:sz w:val="32"/>
          <w:szCs w:val="32"/>
        </w:rPr>
        <w:t>学校教师和企业师傅“双导师”人才培养机制，由学校教师和企业师傅“双导师”共同完成，建立“双导师”人才培养机制，强化岗位技能训练和职业素养培育。</w:t>
      </w:r>
    </w:p>
    <w:p w14:paraId="546D5F35" w14:textId="77777777" w:rsidR="000F4422" w:rsidRDefault="000F4422" w:rsidP="001B5B9D">
      <w:pPr>
        <w:spacing w:line="360" w:lineRule="auto"/>
        <w:ind w:firstLineChars="200" w:firstLine="640"/>
        <w:rPr>
          <w:rFonts w:ascii="方正仿宋_GB2312" w:eastAsia="方正仿宋_GB2312" w:hAnsi="方正仿宋_GB2312" w:cs="方正仿宋_GB2312"/>
          <w:noProof/>
          <w:color w:val="FF0000"/>
          <w:sz w:val="32"/>
          <w:szCs w:val="32"/>
        </w:rPr>
      </w:pPr>
      <w:bookmarkStart w:id="0" w:name="8987334-9316020-2"/>
      <w:bookmarkEnd w:id="0"/>
    </w:p>
    <w:p w14:paraId="02EA4ABA" w14:textId="77777777" w:rsidR="001B5B9D" w:rsidRDefault="000F4422" w:rsidP="001B5B9D">
      <w:pPr>
        <w:spacing w:line="360" w:lineRule="auto"/>
        <w:ind w:firstLineChars="200" w:firstLine="640"/>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noProof/>
          <w:color w:val="FF0000"/>
          <w:sz w:val="32"/>
          <w:szCs w:val="32"/>
        </w:rPr>
        <w:lastRenderedPageBreak/>
        <w:drawing>
          <wp:anchor distT="0" distB="0" distL="114300" distR="114300" simplePos="0" relativeHeight="251615232" behindDoc="0" locked="0" layoutInCell="1" allowOverlap="1" wp14:anchorId="080A17E3" wp14:editId="064324DA">
            <wp:simplePos x="0" y="0"/>
            <wp:positionH relativeFrom="column">
              <wp:posOffset>167640</wp:posOffset>
            </wp:positionH>
            <wp:positionV relativeFrom="paragraph">
              <wp:posOffset>1767205</wp:posOffset>
            </wp:positionV>
            <wp:extent cx="2552065" cy="1873250"/>
            <wp:effectExtent l="0" t="0" r="635" b="0"/>
            <wp:wrapSquare wrapText="bothSides"/>
            <wp:docPr id="116" name="图片 116" descr="0b59fa658dbd60498428938c3668e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0b59fa658dbd60498428938c3668ea8"/>
                    <pic:cNvPicPr>
                      <a:picLocks noChangeAspect="1"/>
                    </pic:cNvPicPr>
                  </pic:nvPicPr>
                  <pic:blipFill rotWithShape="1">
                    <a:blip r:embed="rId33"/>
                    <a:srcRect t="2159"/>
                    <a:stretch/>
                  </pic:blipFill>
                  <pic:spPr bwMode="auto">
                    <a:xfrm>
                      <a:off x="0" y="0"/>
                      <a:ext cx="2552065" cy="187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方正仿宋_GB2312" w:eastAsia="方正仿宋_GB2312" w:hAnsi="方正仿宋_GB2312" w:cs="方正仿宋_GB2312" w:hint="eastAsia"/>
          <w:noProof/>
          <w:color w:val="FF0000"/>
          <w:sz w:val="32"/>
          <w:szCs w:val="32"/>
        </w:rPr>
        <w:drawing>
          <wp:anchor distT="0" distB="0" distL="114300" distR="114300" simplePos="0" relativeHeight="251597824" behindDoc="0" locked="0" layoutInCell="1" allowOverlap="1" wp14:anchorId="58E97A50" wp14:editId="100634F8">
            <wp:simplePos x="0" y="0"/>
            <wp:positionH relativeFrom="column">
              <wp:posOffset>2776855</wp:posOffset>
            </wp:positionH>
            <wp:positionV relativeFrom="paragraph">
              <wp:posOffset>1781810</wp:posOffset>
            </wp:positionV>
            <wp:extent cx="2486660" cy="1864995"/>
            <wp:effectExtent l="0" t="0" r="8890" b="1905"/>
            <wp:wrapTopAndBottom/>
            <wp:docPr id="115" name="图片 6" descr="14069242299861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descr="140692422998611038"/>
                    <pic:cNvPicPr>
                      <a:picLocks noChangeAspect="1"/>
                    </pic:cNvPicPr>
                  </pic:nvPicPr>
                  <pic:blipFill>
                    <a:blip r:embed="rId34"/>
                    <a:stretch>
                      <a:fillRect/>
                    </a:stretch>
                  </pic:blipFill>
                  <pic:spPr>
                    <a:xfrm>
                      <a:off x="0" y="0"/>
                      <a:ext cx="2486660" cy="1864995"/>
                    </a:xfrm>
                    <a:prstGeom prst="rect">
                      <a:avLst/>
                    </a:prstGeom>
                    <a:noFill/>
                    <a:ln>
                      <a:noFill/>
                    </a:ln>
                  </pic:spPr>
                </pic:pic>
              </a:graphicData>
            </a:graphic>
          </wp:anchor>
        </w:drawing>
      </w:r>
      <w:r w:rsidR="001B5B9D">
        <w:rPr>
          <w:rFonts w:ascii="方正仿宋_GB2312" w:eastAsia="方正仿宋_GB2312" w:hAnsi="方正仿宋_GB2312" w:cs="方正仿宋_GB2312" w:hint="eastAsia"/>
          <w:color w:val="000000"/>
          <w:sz w:val="32"/>
          <w:szCs w:val="32"/>
        </w:rPr>
        <w:t>【就业方向】该专业预计就业主要面向卫生、民政、残联或教育系统的基层医疗机构康复医学科、康复医院（中心）、 养老院、福利院或其他康复相关机构，从事物理治疗、作业治疗、言语治疗、中医康复等工作。2022年首批毕业生年终就业率95.77%。</w:t>
      </w:r>
    </w:p>
    <w:p w14:paraId="5DE5BAA8" w14:textId="77777777" w:rsidR="0061692A" w:rsidRDefault="0061692A" w:rsidP="001B5B9D">
      <w:pPr>
        <w:spacing w:line="360" w:lineRule="auto"/>
        <w:ind w:left="525"/>
        <w:rPr>
          <w:rFonts w:ascii="方正仿宋_GB2312" w:eastAsia="方正仿宋_GB2312" w:hAnsi="方正仿宋_GB2312" w:cs="方正仿宋_GB2312"/>
          <w:b/>
          <w:bCs/>
          <w:sz w:val="32"/>
          <w:szCs w:val="32"/>
        </w:rPr>
      </w:pPr>
    </w:p>
    <w:p w14:paraId="71416635" w14:textId="43924820" w:rsidR="001B5B9D" w:rsidRDefault="001B5B9D" w:rsidP="001B5B9D">
      <w:pPr>
        <w:spacing w:line="360" w:lineRule="auto"/>
        <w:ind w:left="525"/>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4.中药学专业</w:t>
      </w:r>
    </w:p>
    <w:p w14:paraId="74FAF8A3" w14:textId="77777777" w:rsidR="001B5B9D" w:rsidRDefault="001B5B9D" w:rsidP="001B5B9D">
      <w:pPr>
        <w:spacing w:line="360" w:lineRule="auto"/>
        <w:ind w:firstLineChars="200" w:firstLine="640"/>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color w:val="000000"/>
          <w:sz w:val="32"/>
          <w:szCs w:val="32"/>
        </w:rPr>
        <w:t>【专业特色】 中药学专业是在我院多年成功开设药品生产技术专业的基础上，以及学院促进中医药事业发展、专业群建设等总体规划部署下，依托西双版纳州丰富的傣药、南</w:t>
      </w:r>
      <w:proofErr w:type="gramStart"/>
      <w:r>
        <w:rPr>
          <w:rFonts w:ascii="方正仿宋_GB2312" w:eastAsia="方正仿宋_GB2312" w:hAnsi="方正仿宋_GB2312" w:cs="方正仿宋_GB2312" w:hint="eastAsia"/>
          <w:color w:val="000000"/>
          <w:sz w:val="32"/>
          <w:szCs w:val="32"/>
        </w:rPr>
        <w:t>药资源</w:t>
      </w:r>
      <w:proofErr w:type="gramEnd"/>
      <w:r>
        <w:rPr>
          <w:rFonts w:ascii="方正仿宋_GB2312" w:eastAsia="方正仿宋_GB2312" w:hAnsi="方正仿宋_GB2312" w:cs="方正仿宋_GB2312" w:hint="eastAsia"/>
          <w:color w:val="000000"/>
          <w:sz w:val="32"/>
          <w:szCs w:val="32"/>
        </w:rPr>
        <w:t>开设起来的专业。该专业自2019年开始招生以来，累计招生400余人。经过近3年的发展，该专业教学资源、师资建设、实验实训基地建设、见习实习规划等逐步趋于完善，在继承中医药特色和优势，培养中医药高素质技术技能人才方面发挥了良好的作用。</w:t>
      </w:r>
    </w:p>
    <w:p w14:paraId="5B218005" w14:textId="77777777" w:rsidR="001B5B9D" w:rsidRDefault="000F4422" w:rsidP="001B5B9D">
      <w:pPr>
        <w:spacing w:line="360" w:lineRule="auto"/>
        <w:ind w:firstLineChars="200" w:firstLine="640"/>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noProof/>
          <w:sz w:val="32"/>
          <w:szCs w:val="32"/>
        </w:rPr>
        <w:lastRenderedPageBreak/>
        <w:drawing>
          <wp:anchor distT="0" distB="0" distL="114300" distR="114300" simplePos="0" relativeHeight="251643904" behindDoc="0" locked="0" layoutInCell="1" allowOverlap="1" wp14:anchorId="592AC2C4" wp14:editId="587ECDA4">
            <wp:simplePos x="0" y="0"/>
            <wp:positionH relativeFrom="column">
              <wp:posOffset>93345</wp:posOffset>
            </wp:positionH>
            <wp:positionV relativeFrom="paragraph">
              <wp:posOffset>1653540</wp:posOffset>
            </wp:positionV>
            <wp:extent cx="2665730" cy="2000250"/>
            <wp:effectExtent l="0" t="0" r="1270" b="0"/>
            <wp:wrapSquare wrapText="bothSides"/>
            <wp:docPr id="117" name="图片 117" descr="a81c2154b98023d525454d845c5b5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a81c2154b98023d525454d845c5b5d3"/>
                    <pic:cNvPicPr>
                      <a:picLocks noChangeAspect="1"/>
                    </pic:cNvPicPr>
                  </pic:nvPicPr>
                  <pic:blipFill>
                    <a:blip r:embed="rId35"/>
                    <a:stretch>
                      <a:fillRect/>
                    </a:stretch>
                  </pic:blipFill>
                  <pic:spPr>
                    <a:xfrm>
                      <a:off x="0" y="0"/>
                      <a:ext cx="2665730" cy="2000250"/>
                    </a:xfrm>
                    <a:prstGeom prst="rect">
                      <a:avLst/>
                    </a:prstGeom>
                  </pic:spPr>
                </pic:pic>
              </a:graphicData>
            </a:graphic>
          </wp:anchor>
        </w:drawing>
      </w:r>
      <w:r>
        <w:rPr>
          <w:rFonts w:ascii="方正仿宋_GB2312" w:eastAsia="方正仿宋_GB2312" w:hAnsi="方正仿宋_GB2312" w:cs="方正仿宋_GB2312" w:hint="eastAsia"/>
          <w:noProof/>
          <w:sz w:val="32"/>
          <w:szCs w:val="32"/>
        </w:rPr>
        <w:drawing>
          <wp:anchor distT="0" distB="0" distL="114300" distR="114300" simplePos="0" relativeHeight="251688960" behindDoc="0" locked="0" layoutInCell="1" allowOverlap="1" wp14:anchorId="13A3F0C3" wp14:editId="135816B3">
            <wp:simplePos x="0" y="0"/>
            <wp:positionH relativeFrom="column">
              <wp:posOffset>2816225</wp:posOffset>
            </wp:positionH>
            <wp:positionV relativeFrom="paragraph">
              <wp:posOffset>1653540</wp:posOffset>
            </wp:positionV>
            <wp:extent cx="2656840" cy="1993265"/>
            <wp:effectExtent l="0" t="0" r="0" b="6985"/>
            <wp:wrapSquare wrapText="bothSides"/>
            <wp:docPr id="118" name="图片 118" descr="14c0750f0408c46001e184f53f28c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14c0750f0408c46001e184f53f28c15"/>
                    <pic:cNvPicPr>
                      <a:picLocks noChangeAspect="1"/>
                    </pic:cNvPicPr>
                  </pic:nvPicPr>
                  <pic:blipFill>
                    <a:blip r:embed="rId36"/>
                    <a:stretch>
                      <a:fillRect/>
                    </a:stretch>
                  </pic:blipFill>
                  <pic:spPr>
                    <a:xfrm>
                      <a:off x="0" y="0"/>
                      <a:ext cx="2656840" cy="1993265"/>
                    </a:xfrm>
                    <a:prstGeom prst="rect">
                      <a:avLst/>
                    </a:prstGeom>
                  </pic:spPr>
                </pic:pic>
              </a:graphicData>
            </a:graphic>
          </wp:anchor>
        </w:drawing>
      </w:r>
      <w:r w:rsidR="001B5B9D">
        <w:rPr>
          <w:rFonts w:ascii="方正仿宋_GB2312" w:eastAsia="方正仿宋_GB2312" w:hAnsi="方正仿宋_GB2312" w:cs="方正仿宋_GB2312" w:hint="eastAsia"/>
          <w:color w:val="000000"/>
          <w:sz w:val="32"/>
          <w:szCs w:val="32"/>
        </w:rPr>
        <w:t>本专业与中国科学院西双版纳植物研究所、昆明中药厂、一心堂药业集团股份有限公司等保持长久稳定的校企合作。设有“一心堂定向班”，“现代学徒制”等多种培养模式，可供学生自主选择良好的职业规划。2022年首批毕业生年终就业率96.77%。</w:t>
      </w:r>
    </w:p>
    <w:p w14:paraId="2F3934EE" w14:textId="77777777" w:rsidR="001B5B9D" w:rsidRDefault="001B5B9D" w:rsidP="001B5B9D">
      <w:pPr>
        <w:spacing w:line="360" w:lineRule="auto"/>
        <w:rPr>
          <w:rFonts w:ascii="方正仿宋_GB2312" w:eastAsia="方正仿宋_GB2312" w:hAnsi="方正仿宋_GB2312" w:cs="方正仿宋_GB2312"/>
          <w:sz w:val="32"/>
          <w:szCs w:val="32"/>
        </w:rPr>
      </w:pPr>
    </w:p>
    <w:p w14:paraId="40B064A1" w14:textId="77777777" w:rsidR="001B5B9D" w:rsidRDefault="001B5B9D" w:rsidP="001B5B9D">
      <w:pPr>
        <w:spacing w:line="360" w:lineRule="auto"/>
        <w:ind w:left="525"/>
        <w:rPr>
          <w:rFonts w:ascii="方正仿宋_GB2312" w:eastAsia="方正仿宋_GB2312" w:hAnsi="方正仿宋_GB2312" w:cs="方正仿宋_GB2312"/>
          <w:b/>
          <w:bCs/>
          <w:color w:val="000000"/>
          <w:sz w:val="32"/>
          <w:szCs w:val="32"/>
        </w:rPr>
      </w:pPr>
      <w:r>
        <w:rPr>
          <w:rFonts w:ascii="方正仿宋_GB2312" w:eastAsia="方正仿宋_GB2312" w:hAnsi="方正仿宋_GB2312" w:cs="方正仿宋_GB2312" w:hint="eastAsia"/>
          <w:b/>
          <w:bCs/>
          <w:color w:val="000000"/>
          <w:sz w:val="32"/>
          <w:szCs w:val="32"/>
        </w:rPr>
        <w:t>5.药学专业</w:t>
      </w:r>
    </w:p>
    <w:p w14:paraId="4A1149FB" w14:textId="77777777" w:rsidR="001B5B9D" w:rsidRDefault="001B5B9D" w:rsidP="001B5B9D">
      <w:pPr>
        <w:spacing w:line="520" w:lineRule="exact"/>
        <w:ind w:firstLineChars="200" w:firstLine="640"/>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color w:val="000000"/>
          <w:sz w:val="32"/>
          <w:szCs w:val="32"/>
        </w:rPr>
        <w:t>【专业特色】 该专业依托西双版纳州丰富的傣药、南药资源，有中药学专业作支撑，于2021年首次招生，采用“2+1”培养模式，与中国科学院西双版纳热带植物园、西双版纳南药园、一心堂药业合作开展教学、见习及实习工作；设立“一心药业定向班”，实行定向见习、实习，并可推荐就业。</w:t>
      </w:r>
    </w:p>
    <w:p w14:paraId="145005B1" w14:textId="77777777" w:rsidR="001B5B9D" w:rsidRDefault="001B5B9D" w:rsidP="001B5B9D">
      <w:pPr>
        <w:spacing w:line="580" w:lineRule="exact"/>
        <w:ind w:firstLineChars="200" w:firstLine="640"/>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color w:val="000000"/>
          <w:sz w:val="32"/>
          <w:szCs w:val="32"/>
        </w:rPr>
        <w:t>【就业方向】该专业预计就业主要面向各级医院、制药企业或医院药剂科等单位，在医院 药剂科，企业生产部、质量部等岗位，从事药品调剂、静脉药物配置、药库管理、用药指导、药品生产、质量检验、质量管理等技术工作。</w:t>
      </w:r>
    </w:p>
    <w:p w14:paraId="5CF7132B" w14:textId="77777777" w:rsidR="001B5B9D" w:rsidRDefault="001B5B9D" w:rsidP="001B5B9D">
      <w:pP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noProof/>
          <w:sz w:val="32"/>
          <w:szCs w:val="32"/>
        </w:rPr>
        <w:lastRenderedPageBreak/>
        <w:drawing>
          <wp:anchor distT="0" distB="0" distL="114300" distR="114300" simplePos="0" relativeHeight="251718656" behindDoc="0" locked="0" layoutInCell="1" allowOverlap="1" wp14:anchorId="356B8ACC" wp14:editId="79B88FAB">
            <wp:simplePos x="0" y="0"/>
            <wp:positionH relativeFrom="column">
              <wp:posOffset>891540</wp:posOffset>
            </wp:positionH>
            <wp:positionV relativeFrom="paragraph">
              <wp:posOffset>24130</wp:posOffset>
            </wp:positionV>
            <wp:extent cx="3790315" cy="1705610"/>
            <wp:effectExtent l="0" t="0" r="635" b="8890"/>
            <wp:wrapSquare wrapText="bothSides"/>
            <wp:docPr id="119" name="图片 119" descr="3118a9dda44f31c05cd29a76666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3118a9dda44f31c05cd29a766662914"/>
                    <pic:cNvPicPr>
                      <a:picLocks noChangeAspect="1"/>
                    </pic:cNvPicPr>
                  </pic:nvPicPr>
                  <pic:blipFill>
                    <a:blip r:embed="rId37"/>
                    <a:stretch>
                      <a:fillRect/>
                    </a:stretch>
                  </pic:blipFill>
                  <pic:spPr>
                    <a:xfrm>
                      <a:off x="0" y="0"/>
                      <a:ext cx="3790315" cy="1705610"/>
                    </a:xfrm>
                    <a:prstGeom prst="rect">
                      <a:avLst/>
                    </a:prstGeom>
                  </pic:spPr>
                </pic:pic>
              </a:graphicData>
            </a:graphic>
            <wp14:sizeRelH relativeFrom="margin">
              <wp14:pctWidth>0</wp14:pctWidth>
            </wp14:sizeRelH>
            <wp14:sizeRelV relativeFrom="margin">
              <wp14:pctHeight>0</wp14:pctHeight>
            </wp14:sizeRelV>
          </wp:anchor>
        </w:drawing>
      </w:r>
    </w:p>
    <w:p w14:paraId="0DA7377C" w14:textId="77777777" w:rsidR="001B5B9D" w:rsidRDefault="001B5B9D" w:rsidP="001B5B9D">
      <w:pPr>
        <w:rPr>
          <w:rFonts w:ascii="方正仿宋_GB2312" w:eastAsia="方正仿宋_GB2312" w:hAnsi="方正仿宋_GB2312" w:cs="方正仿宋_GB2312"/>
          <w:sz w:val="32"/>
          <w:szCs w:val="32"/>
        </w:rPr>
      </w:pPr>
    </w:p>
    <w:p w14:paraId="37B2E7C0" w14:textId="77777777" w:rsidR="0061692A" w:rsidRDefault="0061692A" w:rsidP="001B5B9D">
      <w:pPr>
        <w:rPr>
          <w:rFonts w:ascii="方正仿宋_GB2312" w:eastAsia="方正仿宋_GB2312" w:hAnsi="方正仿宋_GB2312" w:cs="方正仿宋_GB2312"/>
          <w:sz w:val="32"/>
          <w:szCs w:val="32"/>
        </w:rPr>
      </w:pPr>
    </w:p>
    <w:p w14:paraId="5148C43B" w14:textId="77777777" w:rsidR="0061692A" w:rsidRDefault="0061692A" w:rsidP="001B5B9D">
      <w:pPr>
        <w:rPr>
          <w:rFonts w:ascii="方正仿宋_GB2312" w:eastAsia="方正仿宋_GB2312" w:hAnsi="方正仿宋_GB2312" w:cs="方正仿宋_GB2312"/>
          <w:sz w:val="32"/>
          <w:szCs w:val="32"/>
        </w:rPr>
      </w:pPr>
    </w:p>
    <w:p w14:paraId="73AF6218" w14:textId="77777777" w:rsidR="0061692A" w:rsidRDefault="0061692A" w:rsidP="001B5B9D">
      <w:pPr>
        <w:rPr>
          <w:rFonts w:ascii="方正仿宋_GB2312" w:eastAsia="方正仿宋_GB2312" w:hAnsi="方正仿宋_GB2312" w:cs="方正仿宋_GB2312" w:hint="eastAsia"/>
          <w:sz w:val="32"/>
          <w:szCs w:val="32"/>
        </w:rPr>
      </w:pPr>
    </w:p>
    <w:p w14:paraId="630841DF" w14:textId="77777777" w:rsidR="001B5B9D" w:rsidRDefault="001B5B9D" w:rsidP="001B5B9D">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6.中医康复技术专业</w:t>
      </w:r>
    </w:p>
    <w:p w14:paraId="4ED40032" w14:textId="77777777" w:rsidR="001B5B9D" w:rsidRDefault="001B5B9D" w:rsidP="001B5B9D">
      <w:pPr>
        <w:spacing w:line="520" w:lineRule="exact"/>
        <w:ind w:firstLineChars="200" w:firstLine="640"/>
        <w:rPr>
          <w:rFonts w:ascii="方正仿宋_GB2312" w:eastAsia="方正仿宋_GB2312" w:hAnsi="方正仿宋_GB2312" w:cs="方正仿宋_GB2312"/>
          <w:color w:val="000000"/>
          <w:sz w:val="32"/>
          <w:szCs w:val="32"/>
        </w:rPr>
      </w:pPr>
      <w:r>
        <w:rPr>
          <w:rFonts w:ascii="方正仿宋_GB2312" w:eastAsia="方正仿宋_GB2312" w:hAnsi="方正仿宋_GB2312" w:cs="方正仿宋_GB2312" w:hint="eastAsia"/>
          <w:color w:val="000000"/>
          <w:sz w:val="32"/>
          <w:szCs w:val="32"/>
        </w:rPr>
        <w:t>【专业特色】 中医康复技术专业是在傣医学专业、康复治疗技术专业开设基础上开设，于2023年首次招生，采用“2+1”培养模式，与州内外多家医院和企业合作开展教学、见习及实习工作。</w:t>
      </w:r>
    </w:p>
    <w:p w14:paraId="3618657E" w14:textId="77777777" w:rsidR="00E07E28" w:rsidRPr="001B5B9D" w:rsidRDefault="001B5B9D" w:rsidP="001B5B9D">
      <w:pPr>
        <w:spacing w:line="360" w:lineRule="auto"/>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color w:val="000000"/>
          <w:sz w:val="32"/>
          <w:szCs w:val="32"/>
        </w:rPr>
        <w:t>【就业方向】该专业就业主要面向</w:t>
      </w:r>
      <w:r>
        <w:rPr>
          <w:rFonts w:ascii="方正仿宋_GB2312" w:eastAsia="方正仿宋_GB2312" w:hAnsi="方正仿宋_GB2312" w:cs="方正仿宋_GB2312" w:hint="eastAsia"/>
          <w:bCs/>
          <w:color w:val="000000"/>
          <w:sz w:val="32"/>
          <w:szCs w:val="32"/>
        </w:rPr>
        <w:t>康复技师、保健按摩师、保健调理师、健康管理师等职业，推拿治疗、保健按摩、康复治疗、健康管理等岗位（群）。可</w:t>
      </w:r>
      <w:r>
        <w:rPr>
          <w:rFonts w:ascii="方正仿宋_GB2312" w:eastAsia="方正仿宋_GB2312" w:hAnsi="方正仿宋_GB2312" w:cs="方正仿宋_GB2312" w:hint="eastAsia"/>
          <w:sz w:val="32"/>
          <w:szCs w:val="32"/>
        </w:rPr>
        <w:t>在各级医院康复医学科或理疗科，各级各类疗养院、社区服务机构、健康保健医疗机构担任康复治疗师，或作私人健康助理，也可自主创业经营小型的健康康复机构。</w:t>
      </w:r>
    </w:p>
    <w:p w14:paraId="60FA58C1" w14:textId="77777777" w:rsidR="001B5B9D" w:rsidRPr="001B5B9D" w:rsidRDefault="0094408C" w:rsidP="001B5B9D">
      <w:pPr>
        <w:widowControl/>
        <w:ind w:firstLineChars="200" w:firstLine="560"/>
        <w:jc w:val="left"/>
        <w:rPr>
          <w:rFonts w:ascii="方正仿宋_GB2312" w:eastAsia="方正仿宋_GB2312" w:hAnsi="方正仿宋_GB2312" w:cs="方正仿宋_GB2312"/>
          <w:sz w:val="32"/>
          <w:szCs w:val="32"/>
        </w:rPr>
      </w:pPr>
      <w:r>
        <w:rPr>
          <w:rFonts w:ascii="方正黑体_GBK" w:eastAsia="方正黑体_GBK" w:hAnsiTheme="minorEastAsia" w:hint="eastAsia"/>
          <w:sz w:val="28"/>
          <w:szCs w:val="28"/>
        </w:rPr>
        <w:t>（四）</w:t>
      </w:r>
      <w:r w:rsidR="001B5B9D" w:rsidRPr="0094408C">
        <w:rPr>
          <w:rFonts w:ascii="方正黑体_GBK" w:eastAsia="方正黑体_GBK" w:hAnsiTheme="minorEastAsia" w:hint="eastAsia"/>
          <w:sz w:val="28"/>
          <w:szCs w:val="28"/>
        </w:rPr>
        <w:t>旅游财经学院</w:t>
      </w:r>
    </w:p>
    <w:p w14:paraId="7F2BD6FA"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旅游财经学院是西双版纳职业技术学院最具特色的学院之一，学院现有教职工44人，其中专职教师37人，副高职称7人，中级职称15人,硕士研究生学历26人，“双师型”教师20人。</w:t>
      </w:r>
    </w:p>
    <w:p w14:paraId="4FE3201E"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现开设有旅游管理、酒店管理与数字化运营、大数据与会计、现代物流管理、市场营销、高速铁路客运服务、国际经济与贸易、民航运输服务、跨境电子商务共9个专业。</w:t>
      </w:r>
    </w:p>
    <w:p w14:paraId="5753FCEF"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学院立足于“本土化、民族化和国际化”的发展思路，学院学生就业</w:t>
      </w:r>
      <w:r>
        <w:rPr>
          <w:rFonts w:asciiTheme="minorEastAsia" w:eastAsiaTheme="minorEastAsia" w:hAnsiTheme="minorEastAsia" w:hint="eastAsia"/>
          <w:sz w:val="28"/>
          <w:szCs w:val="28"/>
        </w:rPr>
        <w:lastRenderedPageBreak/>
        <w:t>率高，多次被评为“先进就业集体”，并与华住酒店集团、洲际酒店集团、世纪金源大饭店集团、金孔雀旅游集团、西双版纳现代服务业产业园等企业合作共建了26个涵盖旅游、酒店、会计、市场、物流、贸易和高速铁路服务等专业的校内校外实训基地共26个。同时，学院积极为学生构建专科→本科升学通道，支持、鼓励学生参加“专升本”考试，到省属重点高校深造。</w:t>
      </w:r>
    </w:p>
    <w:p w14:paraId="4C1B3517"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国际经济与贸易和现代物流管理两个专业为北京对外经济贸易大学对口支援建设专业,学生通过教师亲临现场或教师线上直播讲授的方式进行专业课程的学习。考试合格者，可获得北京对外经济贸易大学“边境贸易”或“跨境电商”的</w:t>
      </w:r>
      <w:proofErr w:type="gramStart"/>
      <w:r>
        <w:rPr>
          <w:rFonts w:asciiTheme="minorEastAsia" w:eastAsiaTheme="minorEastAsia" w:hAnsiTheme="minorEastAsia" w:hint="eastAsia"/>
          <w:sz w:val="28"/>
          <w:szCs w:val="28"/>
        </w:rPr>
        <w:t>微专业</w:t>
      </w:r>
      <w:proofErr w:type="gramEnd"/>
      <w:r>
        <w:rPr>
          <w:rFonts w:asciiTheme="minorEastAsia" w:eastAsiaTheme="minorEastAsia" w:hAnsiTheme="minorEastAsia" w:hint="eastAsia"/>
          <w:sz w:val="28"/>
          <w:szCs w:val="28"/>
        </w:rPr>
        <w:t>结业证书。</w:t>
      </w:r>
    </w:p>
    <w:p w14:paraId="4AD08C25"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专业介绍：</w:t>
      </w:r>
    </w:p>
    <w:p w14:paraId="3D9D4AA6" w14:textId="77777777"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1.旅游管理</w:t>
      </w:r>
    </w:p>
    <w:p w14:paraId="564588A9" w14:textId="7EC90725"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旅游管理专业就业面广、就业率高，从2003年第一次招生以来就业率均为100%，是云南省重点特色专业。主要开设课程为三大模块五个方向，即导游、旅行社、酒店、乘务、旅游景区等。结合专业发展趋势，旅游管理专业开设了泰语和旅游英语等课程，拓展学生的语言知识。目前旅游管理专业已与多家旅行社、金孔雀旅游集团、世纪金源饭店集团、</w:t>
      </w:r>
      <w:proofErr w:type="gramStart"/>
      <w:r>
        <w:rPr>
          <w:rFonts w:asciiTheme="minorEastAsia" w:eastAsiaTheme="minorEastAsia" w:hAnsiTheme="minorEastAsia" w:hint="eastAsia"/>
          <w:sz w:val="28"/>
          <w:szCs w:val="28"/>
        </w:rPr>
        <w:t>融创文</w:t>
      </w:r>
      <w:proofErr w:type="gramEnd"/>
      <w:r>
        <w:rPr>
          <w:rFonts w:asciiTheme="minorEastAsia" w:eastAsiaTheme="minorEastAsia" w:hAnsiTheme="minorEastAsia" w:hint="eastAsia"/>
          <w:sz w:val="28"/>
          <w:szCs w:val="28"/>
        </w:rPr>
        <w:t>华度假酒店等12家单位签订了校企合作协议，并成立了实习实训和就业基地。通过校企合作聘用企业导师，让学生在校学理论，企业练技能，实现学校企业零过渡，毕业即就业。</w:t>
      </w:r>
    </w:p>
    <w:p w14:paraId="4498AABD" w14:textId="4F640FD3"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【就业方向】旅游服务管理、旅行社经营管理、导游服务、乘务、景区服务与管理、酒店服务与管理等。</w:t>
      </w:r>
    </w:p>
    <w:p w14:paraId="2FDAEB5A" w14:textId="51CB0803" w:rsidR="000F4422" w:rsidRDefault="000F4422" w:rsidP="001B5B9D">
      <w:pPr>
        <w:spacing w:line="580" w:lineRule="exact"/>
        <w:ind w:firstLineChars="200" w:firstLine="560"/>
        <w:rPr>
          <w:rFonts w:asciiTheme="minorEastAsia" w:eastAsiaTheme="minorEastAsia" w:hAnsiTheme="minorEastAsia"/>
          <w:sz w:val="28"/>
          <w:szCs w:val="28"/>
        </w:rPr>
      </w:pPr>
    </w:p>
    <w:p w14:paraId="7C83BB9A" w14:textId="77777777" w:rsidR="000F4422" w:rsidRDefault="000F4422" w:rsidP="001B5B9D">
      <w:pPr>
        <w:spacing w:line="580" w:lineRule="exact"/>
        <w:ind w:firstLineChars="200" w:firstLine="560"/>
        <w:rPr>
          <w:rFonts w:asciiTheme="minorEastAsia" w:eastAsiaTheme="minorEastAsia" w:hAnsiTheme="minorEastAsia"/>
          <w:sz w:val="28"/>
          <w:szCs w:val="28"/>
        </w:rPr>
      </w:pPr>
    </w:p>
    <w:p w14:paraId="64C0EFF7" w14:textId="74FF4676" w:rsidR="001B5B9D" w:rsidRDefault="0061692A"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noProof/>
          <w:sz w:val="28"/>
          <w:szCs w:val="28"/>
        </w:rPr>
        <w:lastRenderedPageBreak/>
        <w:drawing>
          <wp:anchor distT="0" distB="0" distL="114300" distR="114300" simplePos="0" relativeHeight="251589632" behindDoc="0" locked="0" layoutInCell="1" allowOverlap="1" wp14:anchorId="386C91FA" wp14:editId="31622DAA">
            <wp:simplePos x="0" y="0"/>
            <wp:positionH relativeFrom="column">
              <wp:posOffset>552009</wp:posOffset>
            </wp:positionH>
            <wp:positionV relativeFrom="paragraph">
              <wp:posOffset>-3162</wp:posOffset>
            </wp:positionV>
            <wp:extent cx="3629025" cy="1799590"/>
            <wp:effectExtent l="0" t="0" r="9525" b="0"/>
            <wp:wrapNone/>
            <wp:docPr id="101" name="图片 101" descr="8bc11191a791e4dd6e381f1a0ac7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8bc11191a791e4dd6e381f1a0ac75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3629025" cy="1799590"/>
                    </a:xfrm>
                    <a:prstGeom prst="rect">
                      <a:avLst/>
                    </a:prstGeom>
                    <a:noFill/>
                    <a:ln>
                      <a:noFill/>
                    </a:ln>
                    <a:effectLst/>
                  </pic:spPr>
                </pic:pic>
              </a:graphicData>
            </a:graphic>
            <wp14:sizeRelH relativeFrom="margin">
              <wp14:pctWidth>0</wp14:pctWidth>
            </wp14:sizeRelH>
          </wp:anchor>
        </w:drawing>
      </w:r>
    </w:p>
    <w:p w14:paraId="58C2BBA8" w14:textId="4F11A27A" w:rsidR="001B5B9D" w:rsidRDefault="001B5B9D" w:rsidP="001B5B9D">
      <w:pPr>
        <w:spacing w:line="580" w:lineRule="exact"/>
        <w:ind w:firstLineChars="200" w:firstLine="560"/>
        <w:rPr>
          <w:rFonts w:asciiTheme="minorEastAsia" w:eastAsiaTheme="minorEastAsia" w:hAnsiTheme="minorEastAsia"/>
          <w:sz w:val="28"/>
          <w:szCs w:val="28"/>
        </w:rPr>
      </w:pPr>
    </w:p>
    <w:p w14:paraId="41A60F92" w14:textId="77777777" w:rsidR="001B5B9D" w:rsidRDefault="001B5B9D" w:rsidP="001B5B9D">
      <w:pPr>
        <w:spacing w:line="580" w:lineRule="exact"/>
        <w:rPr>
          <w:rFonts w:asciiTheme="minorEastAsia" w:eastAsiaTheme="minorEastAsia" w:hAnsiTheme="minorEastAsia"/>
          <w:b/>
          <w:sz w:val="28"/>
          <w:szCs w:val="28"/>
        </w:rPr>
      </w:pPr>
    </w:p>
    <w:p w14:paraId="1AB03154" w14:textId="56F240E1" w:rsidR="001B5B9D" w:rsidRDefault="001B5B9D" w:rsidP="001B5B9D">
      <w:pPr>
        <w:spacing w:line="580" w:lineRule="exact"/>
        <w:ind w:firstLineChars="50" w:firstLine="141"/>
        <w:rPr>
          <w:rFonts w:asciiTheme="minorEastAsia" w:eastAsiaTheme="minorEastAsia" w:hAnsiTheme="minorEastAsia"/>
          <w:b/>
          <w:sz w:val="28"/>
          <w:szCs w:val="28"/>
        </w:rPr>
      </w:pPr>
    </w:p>
    <w:p w14:paraId="0C379C29" w14:textId="77777777" w:rsidR="0061692A" w:rsidRDefault="0061692A" w:rsidP="001B5B9D">
      <w:pPr>
        <w:spacing w:line="580" w:lineRule="exact"/>
        <w:ind w:firstLineChars="50" w:firstLine="141"/>
        <w:rPr>
          <w:rFonts w:asciiTheme="minorEastAsia" w:eastAsiaTheme="minorEastAsia" w:hAnsiTheme="minorEastAsia"/>
          <w:b/>
          <w:sz w:val="28"/>
          <w:szCs w:val="28"/>
        </w:rPr>
      </w:pPr>
    </w:p>
    <w:p w14:paraId="46BF31B9" w14:textId="5DC28135" w:rsidR="0061692A" w:rsidRDefault="0061692A" w:rsidP="001B5B9D">
      <w:pPr>
        <w:spacing w:line="580" w:lineRule="exact"/>
        <w:ind w:firstLineChars="50" w:firstLine="141"/>
        <w:rPr>
          <w:rFonts w:asciiTheme="minorEastAsia" w:eastAsiaTheme="minorEastAsia" w:hAnsiTheme="minorEastAsia" w:hint="eastAsia"/>
          <w:b/>
          <w:sz w:val="28"/>
          <w:szCs w:val="28"/>
        </w:rPr>
      </w:pPr>
    </w:p>
    <w:p w14:paraId="74611C75" w14:textId="048D47B9" w:rsidR="001B5B9D" w:rsidRDefault="001B5B9D" w:rsidP="001B5B9D">
      <w:pPr>
        <w:spacing w:line="580" w:lineRule="exact"/>
        <w:ind w:firstLineChars="50" w:firstLine="141"/>
        <w:rPr>
          <w:rFonts w:asciiTheme="minorEastAsia" w:eastAsiaTheme="minorEastAsia" w:hAnsiTheme="minorEastAsia"/>
          <w:b/>
          <w:sz w:val="28"/>
          <w:szCs w:val="28"/>
        </w:rPr>
      </w:pPr>
      <w:r>
        <w:rPr>
          <w:rFonts w:asciiTheme="minorEastAsia" w:eastAsiaTheme="minorEastAsia" w:hAnsiTheme="minorEastAsia" w:hint="eastAsia"/>
          <w:b/>
          <w:sz w:val="28"/>
          <w:szCs w:val="28"/>
        </w:rPr>
        <w:t>（二）酒店管理与数字化运营</w:t>
      </w:r>
    </w:p>
    <w:p w14:paraId="4C8DB681" w14:textId="79786ABD" w:rsidR="001B5B9D" w:rsidRDefault="001B5B9D" w:rsidP="001B5B9D">
      <w:pPr>
        <w:spacing w:line="580" w:lineRule="exact"/>
        <w:ind w:firstLineChars="198" w:firstLine="557"/>
        <w:rPr>
          <w:rFonts w:asciiTheme="minorEastAsia" w:eastAsiaTheme="minorEastAsia" w:hAnsiTheme="minorEastAsia"/>
          <w:b/>
          <w:sz w:val="28"/>
          <w:szCs w:val="28"/>
        </w:rPr>
      </w:pPr>
      <w:r>
        <w:rPr>
          <w:rFonts w:asciiTheme="minorEastAsia" w:eastAsiaTheme="minorEastAsia" w:hAnsiTheme="minorEastAsia" w:hint="eastAsia"/>
          <w:b/>
          <w:sz w:val="28"/>
          <w:szCs w:val="28"/>
        </w:rPr>
        <w:t>2.酒店管理与数字化运营</w:t>
      </w:r>
    </w:p>
    <w:p w14:paraId="739F5265" w14:textId="4C045304" w:rsidR="001B5B9D" w:rsidRDefault="001B5B9D" w:rsidP="001B5B9D">
      <w:pPr>
        <w:spacing w:line="580" w:lineRule="exact"/>
        <w:ind w:firstLineChars="150" w:firstLine="420"/>
        <w:rPr>
          <w:rFonts w:asciiTheme="minorEastAsia" w:eastAsiaTheme="minorEastAsia" w:hAnsiTheme="minorEastAsia"/>
          <w:sz w:val="28"/>
          <w:szCs w:val="28"/>
        </w:rPr>
      </w:pPr>
      <w:r>
        <w:rPr>
          <w:rFonts w:asciiTheme="minorEastAsia" w:eastAsiaTheme="minorEastAsia" w:hAnsiTheme="minorEastAsia" w:hint="eastAsia"/>
          <w:sz w:val="28"/>
          <w:szCs w:val="28"/>
        </w:rPr>
        <w:t>【专业特色】酒店管理与数字化运营专业就业率高，毕业生供不应求，深受酒店的青睐，就业前景广阔。目前已与华住酒店集团、西双版纳洲际度假酒店、西双版纳安纳塔拉度假酒店、西双版纳</w:t>
      </w:r>
      <w:proofErr w:type="gramStart"/>
      <w:r>
        <w:rPr>
          <w:rFonts w:asciiTheme="minorEastAsia" w:eastAsiaTheme="minorEastAsia" w:hAnsiTheme="minorEastAsia" w:hint="eastAsia"/>
          <w:sz w:val="28"/>
          <w:szCs w:val="28"/>
        </w:rPr>
        <w:t>融创铂尔曼</w:t>
      </w:r>
      <w:proofErr w:type="gramEnd"/>
      <w:r>
        <w:rPr>
          <w:rFonts w:asciiTheme="minorEastAsia" w:eastAsiaTheme="minorEastAsia" w:hAnsiTheme="minorEastAsia" w:hint="eastAsia"/>
          <w:sz w:val="28"/>
          <w:szCs w:val="28"/>
        </w:rPr>
        <w:t>度假酒店、</w:t>
      </w:r>
      <w:proofErr w:type="gramStart"/>
      <w:r>
        <w:rPr>
          <w:rFonts w:asciiTheme="minorEastAsia" w:eastAsiaTheme="minorEastAsia" w:hAnsiTheme="minorEastAsia" w:hint="eastAsia"/>
          <w:sz w:val="28"/>
          <w:szCs w:val="28"/>
        </w:rPr>
        <w:t>西双版纳云投喜来</w:t>
      </w:r>
      <w:proofErr w:type="gramEnd"/>
      <w:r>
        <w:rPr>
          <w:rFonts w:asciiTheme="minorEastAsia" w:eastAsiaTheme="minorEastAsia" w:hAnsiTheme="minorEastAsia" w:hint="eastAsia"/>
          <w:sz w:val="28"/>
          <w:szCs w:val="28"/>
        </w:rPr>
        <w:t>登大酒店等多家省内外酒店签订了校企合作协议，共建实习实训基地，真正实现“实习+高质量就业”。</w:t>
      </w:r>
    </w:p>
    <w:p w14:paraId="4F5600DC" w14:textId="77777777" w:rsidR="0061692A" w:rsidRDefault="0061692A" w:rsidP="0061692A">
      <w:pPr>
        <w:spacing w:line="580" w:lineRule="exact"/>
        <w:ind w:firstLineChars="50" w:firstLine="140"/>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anchor distT="0" distB="0" distL="114300" distR="114300" simplePos="0" relativeHeight="251706368" behindDoc="0" locked="0" layoutInCell="1" allowOverlap="1" wp14:anchorId="481C2605" wp14:editId="620E19F2">
            <wp:simplePos x="0" y="0"/>
            <wp:positionH relativeFrom="margin">
              <wp:posOffset>165100</wp:posOffset>
            </wp:positionH>
            <wp:positionV relativeFrom="paragraph">
              <wp:posOffset>952500</wp:posOffset>
            </wp:positionV>
            <wp:extent cx="5268595" cy="2780030"/>
            <wp:effectExtent l="0" t="0" r="8255" b="1270"/>
            <wp:wrapTopAndBottom/>
            <wp:docPr id="103" name="图片 103" descr="2b843e6f70d1133b96bb8c43a73f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2b843e6f70d1133b96bb8c43a73fcba"/>
                    <pic:cNvPicPr>
                      <a:picLocks noChangeAspect="1"/>
                    </pic:cNvPicPr>
                  </pic:nvPicPr>
                  <pic:blipFill>
                    <a:blip r:embed="rId39"/>
                    <a:stretch>
                      <a:fillRect/>
                    </a:stretch>
                  </pic:blipFill>
                  <pic:spPr>
                    <a:xfrm>
                      <a:off x="0" y="0"/>
                      <a:ext cx="5268595" cy="2780030"/>
                    </a:xfrm>
                    <a:prstGeom prst="rect">
                      <a:avLst/>
                    </a:prstGeom>
                  </pic:spPr>
                </pic:pic>
              </a:graphicData>
            </a:graphic>
            <wp14:sizeRelH relativeFrom="margin">
              <wp14:pctWidth>0</wp14:pctWidth>
            </wp14:sizeRelH>
            <wp14:sizeRelV relativeFrom="margin">
              <wp14:pctHeight>0</wp14:pctHeight>
            </wp14:sizeRelV>
          </wp:anchor>
        </w:drawing>
      </w:r>
      <w:r w:rsidR="001B5B9D">
        <w:rPr>
          <w:rFonts w:asciiTheme="minorEastAsia" w:eastAsiaTheme="minorEastAsia" w:hAnsiTheme="minorEastAsia" w:hint="eastAsia"/>
          <w:sz w:val="28"/>
          <w:szCs w:val="28"/>
        </w:rPr>
        <w:t>【就业方向】高星级酒店（集团）、精品民宿机构、康养休闲企业、特色餐饮集团、旅游咨询服务、会展展览及主题公园等机构。</w:t>
      </w:r>
    </w:p>
    <w:p w14:paraId="7CDDC6D7" w14:textId="198CF314" w:rsidR="0061692A" w:rsidRPr="0061692A" w:rsidRDefault="0061692A" w:rsidP="0061692A">
      <w:pPr>
        <w:spacing w:line="580" w:lineRule="exact"/>
        <w:ind w:firstLineChars="50" w:firstLine="140"/>
        <w:rPr>
          <w:rFonts w:asciiTheme="minorEastAsia" w:eastAsiaTheme="minorEastAsia" w:hAnsiTheme="minorEastAsia" w:hint="eastAsia"/>
          <w:sz w:val="28"/>
          <w:szCs w:val="28"/>
        </w:rPr>
      </w:pPr>
      <w:r>
        <w:rPr>
          <w:rFonts w:asciiTheme="minorEastAsia" w:eastAsiaTheme="minorEastAsia" w:hAnsiTheme="minorEastAsia" w:hint="eastAsia"/>
          <w:noProof/>
          <w:sz w:val="28"/>
          <w:szCs w:val="28"/>
        </w:rPr>
        <w:lastRenderedPageBreak/>
        <w:drawing>
          <wp:anchor distT="0" distB="0" distL="114300" distR="114300" simplePos="0" relativeHeight="251707392" behindDoc="0" locked="0" layoutInCell="1" allowOverlap="1" wp14:anchorId="14D4EDE2" wp14:editId="0415EA2D">
            <wp:simplePos x="0" y="0"/>
            <wp:positionH relativeFrom="margin">
              <wp:posOffset>152400</wp:posOffset>
            </wp:positionH>
            <wp:positionV relativeFrom="paragraph">
              <wp:posOffset>279400</wp:posOffset>
            </wp:positionV>
            <wp:extent cx="5234940" cy="3926205"/>
            <wp:effectExtent l="0" t="0" r="3810" b="0"/>
            <wp:wrapTopAndBottom/>
            <wp:docPr id="102" name="图片 102" descr="98c45da600c15fbc88ddcddfe743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98c45da600c15fbc88ddcddfe743599"/>
                    <pic:cNvPicPr>
                      <a:picLocks noChangeAspect="1"/>
                    </pic:cNvPicPr>
                  </pic:nvPicPr>
                  <pic:blipFill>
                    <a:blip r:embed="rId40"/>
                    <a:stretch>
                      <a:fillRect/>
                    </a:stretch>
                  </pic:blipFill>
                  <pic:spPr>
                    <a:xfrm>
                      <a:off x="0" y="0"/>
                      <a:ext cx="5234940" cy="3926205"/>
                    </a:xfrm>
                    <a:prstGeom prst="rect">
                      <a:avLst/>
                    </a:prstGeom>
                  </pic:spPr>
                </pic:pic>
              </a:graphicData>
            </a:graphic>
            <wp14:sizeRelH relativeFrom="margin">
              <wp14:pctWidth>0</wp14:pctWidth>
            </wp14:sizeRelH>
            <wp14:sizeRelV relativeFrom="margin">
              <wp14:pctHeight>0</wp14:pctHeight>
            </wp14:sizeRelV>
          </wp:anchor>
        </w:drawing>
      </w:r>
    </w:p>
    <w:p w14:paraId="2E3BCC6F" w14:textId="653CBD3F" w:rsidR="0061692A" w:rsidRDefault="0061692A" w:rsidP="001B5B9D">
      <w:pPr>
        <w:spacing w:line="580" w:lineRule="exact"/>
        <w:ind w:firstLineChars="200" w:firstLine="562"/>
        <w:rPr>
          <w:rFonts w:asciiTheme="minorEastAsia" w:eastAsiaTheme="minorEastAsia" w:hAnsiTheme="minorEastAsia"/>
          <w:b/>
          <w:sz w:val="28"/>
          <w:szCs w:val="28"/>
        </w:rPr>
      </w:pPr>
    </w:p>
    <w:p w14:paraId="34BC1A0B" w14:textId="00F85E5B" w:rsidR="001B5B9D" w:rsidRPr="0094408C" w:rsidRDefault="001B5B9D" w:rsidP="001B5B9D">
      <w:pPr>
        <w:spacing w:line="580" w:lineRule="exact"/>
        <w:ind w:firstLineChars="200" w:firstLine="562"/>
        <w:rPr>
          <w:rFonts w:asciiTheme="minorEastAsia" w:eastAsiaTheme="minorEastAsia" w:hAnsiTheme="minorEastAsia"/>
          <w:sz w:val="28"/>
          <w:szCs w:val="28"/>
        </w:rPr>
      </w:pPr>
      <w:r>
        <w:rPr>
          <w:rFonts w:asciiTheme="minorEastAsia" w:eastAsiaTheme="minorEastAsia" w:hAnsiTheme="minorEastAsia" w:hint="eastAsia"/>
          <w:b/>
          <w:sz w:val="28"/>
          <w:szCs w:val="28"/>
        </w:rPr>
        <w:t>3.大数据与会计</w:t>
      </w:r>
    </w:p>
    <w:p w14:paraId="2F3FEA45" w14:textId="35C67EAF"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本专业办学历史悠久，且具有一定办学特色和行业背景，是教育部1+X证书试点专业。学生技能过硬，就业率高，深得用人单位一致好评。校内实训基地已建成会计手工实训室、会计综合实训室、ERP实训室，重点培养具有较强账务处理能力、税务筹划、财务大数据分析与管理决策能力的高素质技术技能人才。</w:t>
      </w:r>
    </w:p>
    <w:p w14:paraId="420B1D7A" w14:textId="05279B75" w:rsidR="001B5B9D" w:rsidRDefault="001B5B9D" w:rsidP="001B5B9D">
      <w:pPr>
        <w:spacing w:line="580" w:lineRule="exact"/>
        <w:ind w:firstLineChars="200" w:firstLine="560"/>
        <w:rPr>
          <w:rFonts w:asciiTheme="minorEastAsia" w:eastAsiaTheme="minorEastAsia" w:hAnsiTheme="minorEastAsia"/>
          <w:b/>
          <w:sz w:val="28"/>
          <w:szCs w:val="28"/>
        </w:rPr>
      </w:pPr>
      <w:r>
        <w:rPr>
          <w:rFonts w:asciiTheme="minorEastAsia" w:eastAsiaTheme="minorEastAsia" w:hAnsiTheme="minorEastAsia" w:hint="eastAsia"/>
          <w:sz w:val="28"/>
          <w:szCs w:val="28"/>
        </w:rPr>
        <w:t>【就业方向】主要是面向政府机关、事业单位、中小企业、会计咨询服务公司、会计师事务所等企事业单位就业。从事与出纳、会计核算、纳税申报、审计业务、风险管理、智能会计、财务大数据分析、大数据理财</w:t>
      </w:r>
      <w:r w:rsidR="0061692A">
        <w:rPr>
          <w:rFonts w:ascii="仿宋" w:eastAsia="仿宋" w:hAnsi="仿宋" w:cs="仿宋" w:hint="eastAsia"/>
          <w:noProof/>
          <w:sz w:val="24"/>
        </w:rPr>
        <w:lastRenderedPageBreak/>
        <w:drawing>
          <wp:anchor distT="0" distB="0" distL="114300" distR="114300" simplePos="0" relativeHeight="251708416" behindDoc="0" locked="0" layoutInCell="1" allowOverlap="1" wp14:anchorId="35309B7A" wp14:editId="7BB09251">
            <wp:simplePos x="0" y="0"/>
            <wp:positionH relativeFrom="column">
              <wp:posOffset>533400</wp:posOffset>
            </wp:positionH>
            <wp:positionV relativeFrom="paragraph">
              <wp:posOffset>499110</wp:posOffset>
            </wp:positionV>
            <wp:extent cx="3959860" cy="2574290"/>
            <wp:effectExtent l="0" t="0" r="2540" b="1270"/>
            <wp:wrapTopAndBottom/>
            <wp:docPr id="104" name="图片 104" descr="49cb4fed23770c0867d8469168ff0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49cb4fed23770c0867d8469168ff0dc"/>
                    <pic:cNvPicPr>
                      <a:picLocks noChangeAspect="1"/>
                    </pic:cNvPicPr>
                  </pic:nvPicPr>
                  <pic:blipFill>
                    <a:blip r:embed="rId41"/>
                    <a:stretch>
                      <a:fillRect/>
                    </a:stretch>
                  </pic:blipFill>
                  <pic:spPr>
                    <a:xfrm>
                      <a:off x="0" y="0"/>
                      <a:ext cx="3959860" cy="2574290"/>
                    </a:xfrm>
                    <a:prstGeom prst="rect">
                      <a:avLst/>
                    </a:prstGeom>
                  </pic:spPr>
                </pic:pic>
              </a:graphicData>
            </a:graphic>
          </wp:anchor>
        </w:drawing>
      </w:r>
      <w:r>
        <w:rPr>
          <w:rFonts w:asciiTheme="minorEastAsia" w:eastAsiaTheme="minorEastAsia" w:hAnsiTheme="minorEastAsia" w:hint="eastAsia"/>
          <w:sz w:val="28"/>
          <w:szCs w:val="28"/>
        </w:rPr>
        <w:t>顾问等岗位的复合型高水平技术技能人才。</w:t>
      </w:r>
    </w:p>
    <w:p w14:paraId="30EE7692" w14:textId="77777777" w:rsidR="0061692A" w:rsidRDefault="0061692A" w:rsidP="001B5B9D">
      <w:pPr>
        <w:spacing w:line="580" w:lineRule="exact"/>
        <w:ind w:firstLineChars="196" w:firstLine="551"/>
        <w:rPr>
          <w:rFonts w:asciiTheme="minorEastAsia" w:eastAsiaTheme="minorEastAsia" w:hAnsiTheme="minorEastAsia"/>
          <w:b/>
          <w:sz w:val="28"/>
          <w:szCs w:val="28"/>
        </w:rPr>
      </w:pPr>
    </w:p>
    <w:p w14:paraId="3F76A4F1" w14:textId="10B022AF" w:rsidR="001B5B9D" w:rsidRDefault="001B5B9D" w:rsidP="001B5B9D">
      <w:pPr>
        <w:spacing w:line="580" w:lineRule="exact"/>
        <w:ind w:firstLineChars="196" w:firstLine="551"/>
        <w:rPr>
          <w:rFonts w:asciiTheme="minorEastAsia" w:eastAsiaTheme="minorEastAsia" w:hAnsiTheme="minorEastAsia"/>
          <w:b/>
          <w:sz w:val="28"/>
          <w:szCs w:val="28"/>
        </w:rPr>
      </w:pPr>
      <w:r>
        <w:rPr>
          <w:rFonts w:asciiTheme="minorEastAsia" w:eastAsiaTheme="minorEastAsia" w:hAnsiTheme="minorEastAsia" w:hint="eastAsia"/>
          <w:b/>
          <w:sz w:val="28"/>
          <w:szCs w:val="28"/>
        </w:rPr>
        <w:t>4.市场营销</w:t>
      </w:r>
    </w:p>
    <w:p w14:paraId="45A2804D" w14:textId="62008114" w:rsidR="001B5B9D" w:rsidRDefault="001B5B9D" w:rsidP="00AA2398">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市场营销专业近年毕业生对口就业率均在97%以上，就业前景非常可观。我们坚持培养德育为先、智育为基、能力为重、创新为要的符合时代发展的、有情怀的、复合型的、数字化创新人才。课程开设方面，除开设市场营销专业课程外，还开设了考证类的课程，如基础会计、经济法基础，同时，还开设了素质类的课程，如商务泰语、美术、插花、茶艺、书法、商品摄影等，学生可根据需要和爱好自行选择。目前，校内已建成营销直播实训室，更好的孵化网络营销、直播、短视频、摄影等方面的专业人才；校外我们与西双版纳多家知名企业建立了长期稳定的产学融合的人才培养模式和供求关系。</w:t>
      </w:r>
    </w:p>
    <w:p w14:paraId="1290225B" w14:textId="185CC912" w:rsidR="00AA2398" w:rsidRDefault="00AA2398" w:rsidP="00AA2398">
      <w:pPr>
        <w:spacing w:line="580" w:lineRule="exact"/>
        <w:ind w:firstLineChars="200" w:firstLine="56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【就业方向】直播、新媒体运营、房地产营销、汽车营销以及零售行业、旅游、酒店等行业的市场开发与管理、营销推广、公关策划、广告设计等领域，同时，还能选择攻读专升本进一步提升学历。</w:t>
      </w:r>
    </w:p>
    <w:p w14:paraId="2C16FB57" w14:textId="692B8249" w:rsidR="00AA2398" w:rsidRPr="00AA2398" w:rsidRDefault="00AA2398" w:rsidP="00AA2398">
      <w:pPr>
        <w:spacing w:line="580" w:lineRule="exact"/>
        <w:rPr>
          <w:rFonts w:asciiTheme="minorEastAsia" w:eastAsiaTheme="minorEastAsia" w:hAnsiTheme="minorEastAsia" w:hint="eastAsia"/>
          <w:sz w:val="28"/>
          <w:szCs w:val="28"/>
        </w:rPr>
      </w:pPr>
      <w:r>
        <w:rPr>
          <w:rFonts w:asciiTheme="minorEastAsia" w:eastAsiaTheme="minorEastAsia" w:hAnsiTheme="minorEastAsia" w:hint="eastAsia"/>
          <w:b/>
          <w:noProof/>
          <w:sz w:val="28"/>
          <w:szCs w:val="28"/>
        </w:rPr>
        <w:drawing>
          <wp:anchor distT="0" distB="0" distL="114300" distR="114300" simplePos="0" relativeHeight="251710464" behindDoc="0" locked="0" layoutInCell="1" allowOverlap="1" wp14:anchorId="6003F82F" wp14:editId="655F0F48">
            <wp:simplePos x="0" y="0"/>
            <wp:positionH relativeFrom="column">
              <wp:posOffset>580390</wp:posOffset>
            </wp:positionH>
            <wp:positionV relativeFrom="page">
              <wp:posOffset>860425</wp:posOffset>
            </wp:positionV>
            <wp:extent cx="3959860" cy="2252345"/>
            <wp:effectExtent l="0" t="0" r="2540" b="0"/>
            <wp:wrapTopAndBottom/>
            <wp:docPr id="105" name="图片 105" descr="微信图片_2022091719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微信图片_20220917190904"/>
                    <pic:cNvPicPr>
                      <a:picLocks noChangeAspect="1"/>
                    </pic:cNvPicPr>
                  </pic:nvPicPr>
                  <pic:blipFill>
                    <a:blip r:embed="rId42"/>
                    <a:srcRect l="12872" r="10558"/>
                    <a:stretch>
                      <a:fillRect/>
                    </a:stretch>
                  </pic:blipFill>
                  <pic:spPr>
                    <a:xfrm>
                      <a:off x="0" y="0"/>
                      <a:ext cx="3959860" cy="2252345"/>
                    </a:xfrm>
                    <a:prstGeom prst="rect">
                      <a:avLst/>
                    </a:prstGeom>
                  </pic:spPr>
                </pic:pic>
              </a:graphicData>
            </a:graphic>
          </wp:anchor>
        </w:drawing>
      </w:r>
    </w:p>
    <w:p w14:paraId="36439A92" w14:textId="566B6155" w:rsidR="001B5B9D" w:rsidRDefault="001B5B9D" w:rsidP="001B5B9D">
      <w:pPr>
        <w:spacing w:line="580" w:lineRule="exact"/>
        <w:ind w:firstLineChars="198" w:firstLine="557"/>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5.现代物流管理</w:t>
      </w:r>
    </w:p>
    <w:p w14:paraId="5A8DB68B" w14:textId="661AF3EB"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【专业特色】本专业为对外经济贸易大学对口支援建设专业，对外经济贸易大学教师通过亲临现场或远程直播的方式讲授专业主干课程，成绩合格可以颁发对外经贸大学“跨境电商”</w:t>
      </w:r>
      <w:proofErr w:type="gramStart"/>
      <w:r>
        <w:rPr>
          <w:rFonts w:asciiTheme="minorEastAsia" w:eastAsiaTheme="minorEastAsia" w:hAnsiTheme="minorEastAsia" w:hint="eastAsia"/>
          <w:sz w:val="28"/>
          <w:szCs w:val="28"/>
        </w:rPr>
        <w:t>微专业</w:t>
      </w:r>
      <w:proofErr w:type="gramEnd"/>
      <w:r>
        <w:rPr>
          <w:rFonts w:asciiTheme="minorEastAsia" w:eastAsiaTheme="minorEastAsia" w:hAnsiTheme="minorEastAsia" w:hint="eastAsia"/>
          <w:sz w:val="28"/>
          <w:szCs w:val="28"/>
        </w:rPr>
        <w:t>结业证书；本专业立足于云南省，服务“一路一带”，以云南省边境口岸物流为依托，通过“边”、“口岸”为特色的“区域”人才培养特色；人才培养突出口岸物流仓储管理、货物中转、报关及报检的应用、国际货运代理实务、国际物流管理等实战训练。目前已与多家知名企业紧密合作，校外实训、顶岗实习等方式为学生提供企业实践机会。</w:t>
      </w:r>
    </w:p>
    <w:p w14:paraId="09A0D4BB"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【就业方向】物流企业、工商企业、报关公司、配送中心、物流中心等企业，从事采购、仓储、报关、客服、配送、货代等物流操作、物流服务及管理等岗位。 </w:t>
      </w:r>
    </w:p>
    <w:p w14:paraId="709E28A1" w14:textId="77777777" w:rsidR="00AA2398" w:rsidRDefault="00AA2398" w:rsidP="001B5B9D">
      <w:pPr>
        <w:spacing w:line="580" w:lineRule="exact"/>
        <w:ind w:firstLineChars="200" w:firstLine="560"/>
        <w:rPr>
          <w:rFonts w:asciiTheme="minorEastAsia" w:eastAsiaTheme="minorEastAsia" w:hAnsiTheme="minorEastAsia"/>
          <w:sz w:val="28"/>
          <w:szCs w:val="28"/>
        </w:rPr>
      </w:pPr>
    </w:p>
    <w:p w14:paraId="2C2E5FF7" w14:textId="2E8CF4F5" w:rsidR="00AA2398" w:rsidRDefault="00AA2398" w:rsidP="001B5B9D">
      <w:pPr>
        <w:spacing w:line="580" w:lineRule="exact"/>
        <w:ind w:firstLineChars="200" w:firstLine="562"/>
        <w:rPr>
          <w:rFonts w:asciiTheme="minorEastAsia" w:eastAsiaTheme="minorEastAsia" w:hAnsiTheme="minorEastAsia"/>
          <w:sz w:val="28"/>
          <w:szCs w:val="28"/>
        </w:rPr>
      </w:pPr>
      <w:r>
        <w:rPr>
          <w:rFonts w:asciiTheme="minorEastAsia" w:eastAsiaTheme="minorEastAsia" w:hAnsiTheme="minorEastAsia"/>
          <w:b/>
          <w:noProof/>
          <w:sz w:val="28"/>
          <w:szCs w:val="28"/>
        </w:rPr>
        <w:drawing>
          <wp:anchor distT="0" distB="0" distL="114300" distR="114300" simplePos="0" relativeHeight="251789312" behindDoc="0" locked="0" layoutInCell="1" allowOverlap="1" wp14:anchorId="1122223C" wp14:editId="6588074D">
            <wp:simplePos x="0" y="0"/>
            <wp:positionH relativeFrom="column">
              <wp:posOffset>0</wp:posOffset>
            </wp:positionH>
            <wp:positionV relativeFrom="page">
              <wp:posOffset>5615305</wp:posOffset>
            </wp:positionV>
            <wp:extent cx="5288280" cy="3482340"/>
            <wp:effectExtent l="0" t="0" r="0" b="7620"/>
            <wp:wrapTopAndBottom/>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43" cstate="print">
                      <a:extLst>
                        <a:ext uri="{28A0092B-C50C-407E-A947-70E740481C1C}">
                          <a14:useLocalDpi xmlns:a14="http://schemas.microsoft.com/office/drawing/2010/main" val="0"/>
                        </a:ext>
                      </a:extLst>
                    </a:blip>
                    <a:srcRect l="5634" t="14893" r="5659" b="6919"/>
                    <a:stretch>
                      <a:fillRect/>
                    </a:stretch>
                  </pic:blipFill>
                  <pic:spPr>
                    <a:xfrm>
                      <a:off x="0" y="0"/>
                      <a:ext cx="5288280" cy="3482340"/>
                    </a:xfrm>
                    <a:prstGeom prst="rect">
                      <a:avLst/>
                    </a:prstGeom>
                    <a:noFill/>
                    <a:ln>
                      <a:noFill/>
                    </a:ln>
                  </pic:spPr>
                </pic:pic>
              </a:graphicData>
            </a:graphic>
          </wp:anchor>
        </w:drawing>
      </w:r>
    </w:p>
    <w:p w14:paraId="7A0DC26D" w14:textId="77777777" w:rsidR="001B5B9D" w:rsidRDefault="001B5B9D" w:rsidP="001B5B9D">
      <w:pPr>
        <w:spacing w:line="580" w:lineRule="exact"/>
        <w:ind w:firstLineChars="198" w:firstLine="557"/>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6.国际经济与贸易</w:t>
      </w:r>
    </w:p>
    <w:p w14:paraId="7CE8CE26" w14:textId="77777777" w:rsidR="001B5B9D" w:rsidRDefault="001B5B9D" w:rsidP="001B5B9D">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专业特色】本专业为北京对外经济贸易大学对口支援建设专业，配有高清、远程直播教室，对外经济贸易大学教师通过亲临现场或远程直播的形式讲授专业主干课程；就读本专业可以实现部分课程与对外经济贸易大学“同步”授课；成绩考核合格，即可颁发对外经济贸易大学</w:t>
      </w:r>
      <w:proofErr w:type="gramStart"/>
      <w:r>
        <w:rPr>
          <w:rFonts w:asciiTheme="minorEastAsia" w:eastAsiaTheme="minorEastAsia" w:hAnsiTheme="minorEastAsia" w:hint="eastAsia"/>
          <w:sz w:val="28"/>
          <w:szCs w:val="28"/>
        </w:rPr>
        <w:t>微专业</w:t>
      </w:r>
      <w:proofErr w:type="gramEnd"/>
      <w:r>
        <w:rPr>
          <w:rFonts w:asciiTheme="minorEastAsia" w:eastAsiaTheme="minorEastAsia" w:hAnsiTheme="minorEastAsia" w:hint="eastAsia"/>
          <w:sz w:val="28"/>
          <w:szCs w:val="28"/>
        </w:rPr>
        <w:t>结业证书。</w:t>
      </w:r>
    </w:p>
    <w:p w14:paraId="0A398011"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本专业立足云南省区位优势，围绕区域全面经济伙伴关系（RCEP）落地生效和</w:t>
      </w:r>
      <w:proofErr w:type="gramStart"/>
      <w:r>
        <w:rPr>
          <w:rFonts w:asciiTheme="minorEastAsia" w:eastAsiaTheme="minorEastAsia" w:hAnsiTheme="minorEastAsia" w:hint="eastAsia"/>
          <w:sz w:val="28"/>
          <w:szCs w:val="28"/>
        </w:rPr>
        <w:t>昆曼</w:t>
      </w:r>
      <w:proofErr w:type="gramEnd"/>
      <w:r>
        <w:rPr>
          <w:rFonts w:asciiTheme="minorEastAsia" w:eastAsiaTheme="minorEastAsia" w:hAnsiTheme="minorEastAsia" w:hint="eastAsia"/>
          <w:sz w:val="28"/>
          <w:szCs w:val="28"/>
        </w:rPr>
        <w:t>铁路建成通车的对人才的需求，培养面向南亚和东南亚、掌握国际贸易基本知识和技能、熟悉国际贸易规则与惯例、具有国际贸易业务操作能力的高素质涉外经贸技能型人才。人才需求量大，就业率高，发展前景广，易创业。</w:t>
      </w:r>
    </w:p>
    <w:p w14:paraId="5AF2D42E" w14:textId="77777777" w:rsidR="00C95213" w:rsidRDefault="00C95213" w:rsidP="00C95213">
      <w:pPr>
        <w:spacing w:line="580" w:lineRule="exact"/>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anchor distT="0" distB="0" distL="114300" distR="114300" simplePos="0" relativeHeight="251702272" behindDoc="1" locked="0" layoutInCell="1" allowOverlap="1" wp14:anchorId="10F8D3BB" wp14:editId="34DF72D8">
            <wp:simplePos x="0" y="0"/>
            <wp:positionH relativeFrom="column">
              <wp:posOffset>186055</wp:posOffset>
            </wp:positionH>
            <wp:positionV relativeFrom="paragraph">
              <wp:posOffset>1078865</wp:posOffset>
            </wp:positionV>
            <wp:extent cx="4881880" cy="2311400"/>
            <wp:effectExtent l="0" t="0" r="0" b="0"/>
            <wp:wrapTight wrapText="bothSides">
              <wp:wrapPolygon edited="0">
                <wp:start x="0" y="0"/>
                <wp:lineTo x="0" y="21363"/>
                <wp:lineTo x="21493" y="21363"/>
                <wp:lineTo x="21493" y="0"/>
                <wp:lineTo x="0" y="0"/>
              </wp:wrapPolygon>
            </wp:wrapTight>
            <wp:docPr id="108" name="图片 108" descr="ebd16d0e4b4e9ce81b73d3977607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ebd16d0e4b4e9ce81b73d397760774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4881880" cy="2311400"/>
                    </a:xfrm>
                    <a:prstGeom prst="rect">
                      <a:avLst/>
                    </a:prstGeom>
                    <a:noFill/>
                    <a:ln>
                      <a:noFill/>
                    </a:ln>
                  </pic:spPr>
                </pic:pic>
              </a:graphicData>
            </a:graphic>
          </wp:anchor>
        </w:drawing>
      </w:r>
      <w:r w:rsidR="001B5B9D">
        <w:rPr>
          <w:rFonts w:asciiTheme="minorEastAsia" w:eastAsiaTheme="minorEastAsia" w:hAnsiTheme="minorEastAsia" w:hint="eastAsia"/>
          <w:sz w:val="28"/>
          <w:szCs w:val="28"/>
        </w:rPr>
        <w:t>【就业方向】外贸公司、口岸、跨国工商企业等涉外贸易岗位，海关和政府机关等外贸管理岗位。</w:t>
      </w:r>
    </w:p>
    <w:p w14:paraId="30C2D7E8" w14:textId="77777777" w:rsidR="00241DFC" w:rsidRDefault="001B5B9D" w:rsidP="00C95213">
      <w:pPr>
        <w:spacing w:line="580" w:lineRule="exact"/>
        <w:ind w:firstLineChars="400" w:firstLine="1120"/>
        <w:rPr>
          <w:rFonts w:asciiTheme="minorEastAsia" w:eastAsiaTheme="minorEastAsia" w:hAnsiTheme="minorEastAsia"/>
          <w:sz w:val="28"/>
          <w:szCs w:val="28"/>
        </w:rPr>
      </w:pPr>
      <w:r>
        <w:rPr>
          <w:rFonts w:asciiTheme="minorEastAsia" w:eastAsiaTheme="minorEastAsia" w:hAnsiTheme="minorEastAsia" w:hint="eastAsia"/>
          <w:sz w:val="28"/>
          <w:szCs w:val="28"/>
        </w:rPr>
        <w:t>图1 对外经济贸易大学教师高博士现场授课</w:t>
      </w:r>
    </w:p>
    <w:p w14:paraId="3DE1A809" w14:textId="77777777" w:rsidR="00C95213" w:rsidRDefault="00C95213" w:rsidP="001B5B9D">
      <w:pPr>
        <w:spacing w:line="580" w:lineRule="exact"/>
        <w:jc w:val="center"/>
        <w:rPr>
          <w:rFonts w:asciiTheme="minorEastAsia" w:eastAsiaTheme="minorEastAsia" w:hAnsiTheme="minorEastAsia"/>
          <w:sz w:val="28"/>
          <w:szCs w:val="28"/>
        </w:rPr>
      </w:pPr>
      <w:r>
        <w:rPr>
          <w:rFonts w:asciiTheme="minorEastAsia" w:eastAsiaTheme="minorEastAsia" w:hAnsiTheme="minorEastAsia"/>
          <w:noProof/>
          <w:sz w:val="28"/>
          <w:szCs w:val="28"/>
        </w:rPr>
        <w:lastRenderedPageBreak/>
        <w:drawing>
          <wp:anchor distT="0" distB="0" distL="114300" distR="114300" simplePos="0" relativeHeight="251705344" behindDoc="1" locked="0" layoutInCell="1" allowOverlap="1" wp14:anchorId="7B458E00" wp14:editId="3665856B">
            <wp:simplePos x="0" y="0"/>
            <wp:positionH relativeFrom="column">
              <wp:posOffset>816610</wp:posOffset>
            </wp:positionH>
            <wp:positionV relativeFrom="paragraph">
              <wp:posOffset>26670</wp:posOffset>
            </wp:positionV>
            <wp:extent cx="3813810" cy="2446020"/>
            <wp:effectExtent l="0" t="0" r="0" b="0"/>
            <wp:wrapTight wrapText="bothSides">
              <wp:wrapPolygon edited="0">
                <wp:start x="0" y="0"/>
                <wp:lineTo x="0" y="21364"/>
                <wp:lineTo x="21471" y="21364"/>
                <wp:lineTo x="21471" y="0"/>
                <wp:lineTo x="0" y="0"/>
              </wp:wrapPolygon>
            </wp:wrapTight>
            <wp:docPr id="107" name="图片 107" descr="1620536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620536089(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3813810" cy="2446020"/>
                    </a:xfrm>
                    <a:prstGeom prst="rect">
                      <a:avLst/>
                    </a:prstGeom>
                    <a:noFill/>
                    <a:ln>
                      <a:noFill/>
                    </a:ln>
                    <a:effectLst/>
                  </pic:spPr>
                </pic:pic>
              </a:graphicData>
            </a:graphic>
          </wp:anchor>
        </w:drawing>
      </w:r>
    </w:p>
    <w:p w14:paraId="14F8496C" w14:textId="77777777" w:rsidR="00C95213" w:rsidRDefault="00C95213" w:rsidP="001B5B9D">
      <w:pPr>
        <w:spacing w:line="580" w:lineRule="exact"/>
        <w:jc w:val="center"/>
        <w:rPr>
          <w:rFonts w:asciiTheme="minorEastAsia" w:eastAsiaTheme="minorEastAsia" w:hAnsiTheme="minorEastAsia"/>
          <w:sz w:val="28"/>
          <w:szCs w:val="28"/>
        </w:rPr>
      </w:pPr>
    </w:p>
    <w:p w14:paraId="14257A25" w14:textId="77777777" w:rsidR="00C95213" w:rsidRDefault="00C95213" w:rsidP="001B5B9D">
      <w:pPr>
        <w:spacing w:line="580" w:lineRule="exact"/>
        <w:jc w:val="center"/>
        <w:rPr>
          <w:rFonts w:asciiTheme="minorEastAsia" w:eastAsiaTheme="minorEastAsia" w:hAnsiTheme="minorEastAsia"/>
          <w:sz w:val="28"/>
          <w:szCs w:val="28"/>
        </w:rPr>
      </w:pPr>
    </w:p>
    <w:p w14:paraId="7CCBA2F9" w14:textId="77777777" w:rsidR="00C95213" w:rsidRDefault="00C95213" w:rsidP="001B5B9D">
      <w:pPr>
        <w:spacing w:line="580" w:lineRule="exact"/>
        <w:jc w:val="center"/>
        <w:rPr>
          <w:rFonts w:asciiTheme="minorEastAsia" w:eastAsiaTheme="minorEastAsia" w:hAnsiTheme="minorEastAsia"/>
          <w:sz w:val="28"/>
          <w:szCs w:val="28"/>
        </w:rPr>
      </w:pPr>
    </w:p>
    <w:p w14:paraId="2B3819E1" w14:textId="77777777" w:rsidR="00C95213" w:rsidRDefault="00C95213" w:rsidP="001B5B9D">
      <w:pPr>
        <w:spacing w:line="580" w:lineRule="exact"/>
        <w:jc w:val="center"/>
        <w:rPr>
          <w:rFonts w:asciiTheme="minorEastAsia" w:eastAsiaTheme="minorEastAsia" w:hAnsiTheme="minorEastAsia"/>
          <w:sz w:val="28"/>
          <w:szCs w:val="28"/>
        </w:rPr>
      </w:pPr>
    </w:p>
    <w:p w14:paraId="2245841D" w14:textId="77777777" w:rsidR="00C95213" w:rsidRDefault="00C95213" w:rsidP="001B5B9D">
      <w:pPr>
        <w:spacing w:line="580" w:lineRule="exact"/>
        <w:jc w:val="center"/>
        <w:rPr>
          <w:rFonts w:asciiTheme="minorEastAsia" w:eastAsiaTheme="minorEastAsia" w:hAnsiTheme="minorEastAsia"/>
          <w:sz w:val="28"/>
          <w:szCs w:val="28"/>
        </w:rPr>
      </w:pPr>
    </w:p>
    <w:p w14:paraId="5FEA08ED" w14:textId="77777777" w:rsidR="00C95213" w:rsidRDefault="00C95213" w:rsidP="001B5B9D">
      <w:pPr>
        <w:spacing w:line="580" w:lineRule="exact"/>
        <w:jc w:val="center"/>
        <w:rPr>
          <w:rFonts w:asciiTheme="minorEastAsia" w:eastAsiaTheme="minorEastAsia" w:hAnsiTheme="minorEastAsia"/>
          <w:sz w:val="28"/>
          <w:szCs w:val="28"/>
        </w:rPr>
      </w:pPr>
    </w:p>
    <w:p w14:paraId="30655560" w14:textId="77777777" w:rsidR="001B5B9D" w:rsidRDefault="00C95213" w:rsidP="00C95213">
      <w:pPr>
        <w:spacing w:line="580" w:lineRule="exact"/>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图</w:t>
      </w:r>
      <w:r w:rsidR="001B5B9D">
        <w:rPr>
          <w:rFonts w:asciiTheme="minorEastAsia" w:eastAsiaTheme="minorEastAsia" w:hAnsiTheme="minorEastAsia" w:hint="eastAsia"/>
          <w:sz w:val="28"/>
          <w:szCs w:val="28"/>
        </w:rPr>
        <w:t>2对外经济贸易大学教师直播授课</w:t>
      </w:r>
    </w:p>
    <w:p w14:paraId="7D62165C" w14:textId="77777777" w:rsidR="00AA2398" w:rsidRDefault="00AA2398" w:rsidP="00C95213">
      <w:pPr>
        <w:spacing w:line="580" w:lineRule="exact"/>
        <w:jc w:val="center"/>
        <w:rPr>
          <w:rFonts w:asciiTheme="minorEastAsia" w:eastAsiaTheme="minorEastAsia" w:hAnsiTheme="minorEastAsia" w:hint="eastAsia"/>
          <w:sz w:val="28"/>
          <w:szCs w:val="28"/>
        </w:rPr>
      </w:pPr>
    </w:p>
    <w:p w14:paraId="7303A30E" w14:textId="3700D2B7" w:rsidR="001B5B9D" w:rsidRDefault="001B5B9D" w:rsidP="00AA2398">
      <w:pPr>
        <w:spacing w:line="580" w:lineRule="exact"/>
        <w:rPr>
          <w:rFonts w:asciiTheme="minorEastAsia" w:eastAsiaTheme="minorEastAsia" w:hAnsiTheme="minorEastAsia" w:hint="eastAsia"/>
          <w:sz w:val="28"/>
          <w:szCs w:val="28"/>
        </w:rPr>
      </w:pPr>
      <w:r>
        <w:rPr>
          <w:rFonts w:asciiTheme="minorEastAsia" w:eastAsiaTheme="minorEastAsia" w:hAnsiTheme="minorEastAsia" w:hint="eastAsia"/>
          <w:noProof/>
          <w:sz w:val="28"/>
          <w:szCs w:val="28"/>
        </w:rPr>
        <w:drawing>
          <wp:anchor distT="0" distB="0" distL="114300" distR="114300" simplePos="0" relativeHeight="251703296" behindDoc="1" locked="0" layoutInCell="1" allowOverlap="1" wp14:anchorId="6FBC379B" wp14:editId="22AE1811">
            <wp:simplePos x="0" y="0"/>
            <wp:positionH relativeFrom="column">
              <wp:align>center</wp:align>
            </wp:positionH>
            <wp:positionV relativeFrom="paragraph">
              <wp:posOffset>26670</wp:posOffset>
            </wp:positionV>
            <wp:extent cx="4787900" cy="2139950"/>
            <wp:effectExtent l="0" t="0" r="0" b="0"/>
            <wp:wrapTight wrapText="bothSides">
              <wp:wrapPolygon edited="0">
                <wp:start x="0" y="0"/>
                <wp:lineTo x="0" y="21350"/>
                <wp:lineTo x="21485" y="21350"/>
                <wp:lineTo x="21485" y="0"/>
                <wp:lineTo x="0" y="0"/>
              </wp:wrapPolygon>
            </wp:wrapTight>
            <wp:docPr id="109" name="图片 109" descr="48193f18238d651a458c86ac1d345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48193f18238d651a458c86ac1d345d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4788000" cy="2139886"/>
                    </a:xfrm>
                    <a:prstGeom prst="rect">
                      <a:avLst/>
                    </a:prstGeom>
                    <a:noFill/>
                    <a:ln>
                      <a:noFill/>
                    </a:ln>
                  </pic:spPr>
                </pic:pic>
              </a:graphicData>
            </a:graphic>
          </wp:anchor>
        </w:drawing>
      </w:r>
    </w:p>
    <w:p w14:paraId="6D9345A5" w14:textId="77777777" w:rsidR="001B5B9D" w:rsidRDefault="001B5B9D" w:rsidP="001B5B9D">
      <w:pPr>
        <w:spacing w:line="580" w:lineRule="exact"/>
        <w:ind w:firstLineChars="200" w:firstLine="56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图3对外经济贸易大学教师直播互动</w:t>
      </w:r>
    </w:p>
    <w:p w14:paraId="69EA812F" w14:textId="77777777" w:rsidR="00AA2398" w:rsidRDefault="00AA2398" w:rsidP="001B5B9D">
      <w:pPr>
        <w:spacing w:line="580" w:lineRule="exact"/>
        <w:ind w:firstLineChars="200" w:firstLine="562"/>
        <w:rPr>
          <w:rFonts w:asciiTheme="minorEastAsia" w:eastAsiaTheme="minorEastAsia" w:hAnsiTheme="minorEastAsia"/>
          <w:b/>
          <w:sz w:val="28"/>
          <w:szCs w:val="28"/>
        </w:rPr>
      </w:pPr>
    </w:p>
    <w:p w14:paraId="45E3CAFE" w14:textId="35A083BC" w:rsidR="001B5B9D" w:rsidRDefault="001B5B9D" w:rsidP="001B5B9D">
      <w:pPr>
        <w:spacing w:line="580" w:lineRule="exact"/>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7.</w:t>
      </w:r>
      <w:r>
        <w:rPr>
          <w:rFonts w:asciiTheme="minorEastAsia" w:eastAsiaTheme="minorEastAsia" w:hAnsiTheme="minorEastAsia" w:cs="Calibri" w:hint="eastAsia"/>
          <w:b/>
          <w:kern w:val="0"/>
          <w:sz w:val="28"/>
          <w:szCs w:val="28"/>
        </w:rPr>
        <w:t>高速铁路客运服务</w:t>
      </w:r>
    </w:p>
    <w:p w14:paraId="4EEF5C72" w14:textId="77777777" w:rsidR="001B5B9D" w:rsidRDefault="001B5B9D" w:rsidP="001B5B9D">
      <w:pPr>
        <w:ind w:firstLineChars="150" w:firstLine="420"/>
        <w:jc w:val="left"/>
        <w:rPr>
          <w:rFonts w:asciiTheme="minorEastAsia" w:eastAsiaTheme="minorEastAsia" w:hAnsiTheme="minorEastAsia"/>
          <w:sz w:val="28"/>
          <w:szCs w:val="28"/>
        </w:rPr>
      </w:pPr>
      <w:r>
        <w:rPr>
          <w:rFonts w:asciiTheme="minorEastAsia" w:eastAsiaTheme="minorEastAsia" w:hAnsiTheme="minorEastAsia" w:hint="eastAsia"/>
          <w:sz w:val="28"/>
          <w:szCs w:val="28"/>
        </w:rPr>
        <w:t>【专业特色】高速铁路客运服务专业是在我国高铁建设快速发展趋势下新开设的专业。本专业人才需求量大，就业稳定，就业面广，就业前景好。学生通过对高铁乘务、客运组织、安全检查、民航运输、交通安全、服务礼仪等专业课程及具有特色的泰语等小语种课程的学习，能完全具备从事高铁乘务及各类高质量服务的能力。</w:t>
      </w:r>
    </w:p>
    <w:p w14:paraId="5BF8E639" w14:textId="76A4FE3B" w:rsidR="00AA2398" w:rsidRDefault="001B5B9D" w:rsidP="00AA2398">
      <w:pPr>
        <w:ind w:firstLine="560"/>
        <w:jc w:val="left"/>
        <w:rPr>
          <w:rFonts w:asciiTheme="minorEastAsia" w:eastAsiaTheme="minorEastAsia" w:hAnsiTheme="minorEastAsia"/>
          <w:sz w:val="28"/>
          <w:szCs w:val="28"/>
        </w:rPr>
      </w:pPr>
      <w:r>
        <w:rPr>
          <w:rFonts w:asciiTheme="minorEastAsia" w:eastAsiaTheme="minorEastAsia" w:hAnsiTheme="minorEastAsia" w:hint="eastAsia"/>
          <w:sz w:val="28"/>
          <w:szCs w:val="28"/>
        </w:rPr>
        <w:t>【就业方向】高速铁路列车乘务、民航安检、票务销售、汽车服</w:t>
      </w:r>
      <w:r>
        <w:rPr>
          <w:rFonts w:asciiTheme="minorEastAsia" w:eastAsiaTheme="minorEastAsia" w:hAnsiTheme="minorEastAsia" w:hint="eastAsia"/>
          <w:sz w:val="28"/>
          <w:szCs w:val="28"/>
        </w:rPr>
        <w:lastRenderedPageBreak/>
        <w:t>务、民航地勤服务、轻轨服务等岗位。</w:t>
      </w:r>
    </w:p>
    <w:p w14:paraId="4FBA6A03" w14:textId="7724DB2B" w:rsidR="001B5B9D" w:rsidRDefault="001B5B9D" w:rsidP="00AA2398">
      <w:pPr>
        <w:ind w:firstLine="560"/>
        <w:jc w:val="left"/>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inline distT="0" distB="0" distL="0" distR="0" wp14:anchorId="0BDE073D" wp14:editId="5FC87870">
            <wp:extent cx="4667250" cy="3055620"/>
            <wp:effectExtent l="0" t="0" r="0" b="0"/>
            <wp:docPr id="110" name="图片 110" descr="09835c7d254c641796acfd1f8cc0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09835c7d254c641796acfd1f8cc0e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4667250" cy="3055728"/>
                    </a:xfrm>
                    <a:prstGeom prst="rect">
                      <a:avLst/>
                    </a:prstGeom>
                    <a:noFill/>
                    <a:ln>
                      <a:noFill/>
                    </a:ln>
                  </pic:spPr>
                </pic:pic>
              </a:graphicData>
            </a:graphic>
          </wp:inline>
        </w:drawing>
      </w:r>
    </w:p>
    <w:p w14:paraId="3D81E4CF"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上图为昆明铁路局前来我校面试高速铁路客运乘务专业学生</w:t>
      </w:r>
    </w:p>
    <w:p w14:paraId="4C8721B4" w14:textId="77777777" w:rsidR="00AA2398" w:rsidRDefault="00AA2398" w:rsidP="001B5B9D">
      <w:pPr>
        <w:spacing w:line="580" w:lineRule="exact"/>
        <w:ind w:firstLineChars="248" w:firstLine="697"/>
        <w:rPr>
          <w:rFonts w:asciiTheme="minorEastAsia" w:eastAsiaTheme="minorEastAsia" w:hAnsiTheme="minorEastAsia"/>
          <w:b/>
          <w:sz w:val="28"/>
          <w:szCs w:val="28"/>
        </w:rPr>
      </w:pPr>
    </w:p>
    <w:p w14:paraId="3B33AC5F" w14:textId="41148D8D" w:rsidR="001B5B9D" w:rsidRDefault="001B5B9D" w:rsidP="001B5B9D">
      <w:pPr>
        <w:spacing w:line="580" w:lineRule="exact"/>
        <w:ind w:firstLineChars="248" w:firstLine="697"/>
        <w:rPr>
          <w:rFonts w:asciiTheme="minorEastAsia" w:eastAsiaTheme="minorEastAsia" w:hAnsiTheme="minorEastAsia"/>
          <w:b/>
          <w:sz w:val="28"/>
          <w:szCs w:val="28"/>
        </w:rPr>
      </w:pPr>
      <w:r>
        <w:rPr>
          <w:rFonts w:asciiTheme="minorEastAsia" w:eastAsiaTheme="minorEastAsia" w:hAnsiTheme="minorEastAsia" w:hint="eastAsia"/>
          <w:b/>
          <w:sz w:val="28"/>
          <w:szCs w:val="28"/>
        </w:rPr>
        <w:t>8.民航运输服务</w:t>
      </w:r>
    </w:p>
    <w:p w14:paraId="486883D1"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民航运输服务专业为本校新开设专业，随着我国民航运输事业的大力发展，对民航运输专业人才需求也日益增加。本专业培养德、智、体、美全面发展，具有良好职业道德和人文素养，掌握民航航线、航班、客货营销和地面组织等基本知识，具备扎实的民航运输服务的能力，从事民航客货销 售、民航地面运输服务等工作的高素质技术技能人才。</w:t>
      </w:r>
    </w:p>
    <w:p w14:paraId="6C95B174"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【就业方向】主要面向机场、航空公司、航空客货运代理企业，在地面服务岗位群，从事民航客货销售、航班进出港控制、航站管理、旅客地面服务、货运地面服务、行李运输、货物运输等工作。</w:t>
      </w:r>
    </w:p>
    <w:p w14:paraId="45C5A8C0" w14:textId="77777777" w:rsidR="001B5B9D" w:rsidRDefault="001B5B9D" w:rsidP="001B5B9D">
      <w:pPr>
        <w:spacing w:line="580" w:lineRule="exact"/>
        <w:ind w:firstLineChars="248" w:firstLine="697"/>
        <w:rPr>
          <w:rFonts w:asciiTheme="minorEastAsia" w:eastAsiaTheme="minorEastAsia" w:hAnsiTheme="minorEastAsia"/>
          <w:b/>
          <w:color w:val="000000" w:themeColor="text1"/>
          <w:sz w:val="28"/>
          <w:szCs w:val="28"/>
        </w:rPr>
      </w:pPr>
      <w:r>
        <w:rPr>
          <w:rFonts w:asciiTheme="minorEastAsia" w:eastAsiaTheme="minorEastAsia" w:hAnsiTheme="minorEastAsia" w:hint="eastAsia"/>
          <w:b/>
          <w:color w:val="000000" w:themeColor="text1"/>
          <w:sz w:val="28"/>
          <w:szCs w:val="28"/>
        </w:rPr>
        <w:t>9.跨境电子商务</w:t>
      </w:r>
    </w:p>
    <w:p w14:paraId="4AE7A019" w14:textId="77777777" w:rsidR="001B5B9D" w:rsidRDefault="001B5B9D" w:rsidP="001B5B9D">
      <w:pPr>
        <w:spacing w:line="580" w:lineRule="exact"/>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【专业特色】本专业围绕“一带一路”开设，为“一带一路”建设、乡村振兴提供所需人才和智力。面向东南亚跨境贸易市场，专业开设了跨</w:t>
      </w:r>
      <w:r>
        <w:rPr>
          <w:rFonts w:asciiTheme="minorEastAsia" w:eastAsiaTheme="minorEastAsia" w:hAnsiTheme="minorEastAsia" w:hint="eastAsia"/>
          <w:color w:val="000000" w:themeColor="text1"/>
          <w:sz w:val="28"/>
          <w:szCs w:val="28"/>
        </w:rPr>
        <w:lastRenderedPageBreak/>
        <w:t>境电</w:t>
      </w:r>
      <w:proofErr w:type="gramStart"/>
      <w:r>
        <w:rPr>
          <w:rFonts w:asciiTheme="minorEastAsia" w:eastAsiaTheme="minorEastAsia" w:hAnsiTheme="minorEastAsia" w:hint="eastAsia"/>
          <w:color w:val="000000" w:themeColor="text1"/>
          <w:sz w:val="28"/>
          <w:szCs w:val="28"/>
        </w:rPr>
        <w:t>商基础类</w:t>
      </w:r>
      <w:proofErr w:type="gramEnd"/>
      <w:r>
        <w:rPr>
          <w:rFonts w:asciiTheme="minorEastAsia" w:eastAsiaTheme="minorEastAsia" w:hAnsiTheme="minorEastAsia" w:hint="eastAsia"/>
          <w:color w:val="000000" w:themeColor="text1"/>
          <w:sz w:val="28"/>
          <w:szCs w:val="28"/>
        </w:rPr>
        <w:t>课程、计算机基础课程、市场营销基础及专业课程、供应链管理及物流专业课程、东南亚市场概况、东南亚小语种课程、英语课程。本专业力求培养掌握国际语言及东南亚小语种语言、精通专业、通晓东南亚国情文化的复合型人才。</w:t>
      </w:r>
    </w:p>
    <w:p w14:paraId="32F5AA76" w14:textId="77777777" w:rsidR="001B5B9D" w:rsidRPr="001B5B9D" w:rsidRDefault="001B5B9D" w:rsidP="001B5B9D">
      <w:pPr>
        <w:spacing w:line="580" w:lineRule="exact"/>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【就业方向】电子商务网站运营、电子商务平台美术设计、网络营销、网络直播等。</w:t>
      </w:r>
    </w:p>
    <w:p w14:paraId="1599405E" w14:textId="77777777" w:rsidR="001B5B9D" w:rsidRPr="001B5B9D" w:rsidRDefault="0094408C" w:rsidP="001B5B9D">
      <w:pPr>
        <w:spacing w:line="580" w:lineRule="exact"/>
        <w:ind w:firstLineChars="200" w:firstLine="560"/>
        <w:rPr>
          <w:rFonts w:asciiTheme="minorEastAsia" w:eastAsiaTheme="minorEastAsia" w:hAnsiTheme="minorEastAsia"/>
          <w:sz w:val="28"/>
          <w:szCs w:val="28"/>
        </w:rPr>
      </w:pPr>
      <w:r w:rsidRPr="0094408C">
        <w:rPr>
          <w:rFonts w:ascii="方正黑体_GBK" w:eastAsia="方正黑体_GBK" w:hAnsiTheme="minorEastAsia" w:hint="eastAsia"/>
          <w:sz w:val="28"/>
          <w:szCs w:val="28"/>
        </w:rPr>
        <w:t>（五）</w:t>
      </w:r>
      <w:r w:rsidR="001B5B9D" w:rsidRPr="0094408C">
        <w:rPr>
          <w:rFonts w:ascii="宋体" w:hAnsi="宋体" w:hint="eastAsia"/>
          <w:sz w:val="28"/>
          <w:szCs w:val="28"/>
        </w:rPr>
        <w:t>国际交流学院</w:t>
      </w:r>
    </w:p>
    <w:p w14:paraId="33472546" w14:textId="77777777" w:rsidR="001B5B9D" w:rsidRPr="0094408C" w:rsidRDefault="001B5B9D" w:rsidP="001B5B9D">
      <w:pPr>
        <w:ind w:leftChars="30" w:left="63" w:firstLineChars="196" w:firstLine="549"/>
        <w:rPr>
          <w:rFonts w:ascii="宋体" w:hAnsi="宋体"/>
          <w:color w:val="000000" w:themeColor="text1"/>
          <w:sz w:val="28"/>
          <w:szCs w:val="28"/>
        </w:rPr>
      </w:pPr>
      <w:r w:rsidRPr="0094408C">
        <w:rPr>
          <w:rFonts w:ascii="宋体" w:hAnsi="宋体" w:hint="eastAsia"/>
          <w:color w:val="000000" w:themeColor="text1"/>
          <w:sz w:val="28"/>
          <w:szCs w:val="28"/>
        </w:rPr>
        <w:t xml:space="preserve">国际交流学院是西双版纳职业技术学院最具特色的二级学院之一，学院现有教职工51人，其中硕士研究生25人，在读博士研究生2人。有省级支持重点教研室1个，云南省示范性院校重点建设专业1个，云南省高等职业教育高水平骨干专业1个，云南省高职高专校内教学实训基地1个。 </w:t>
      </w:r>
    </w:p>
    <w:p w14:paraId="4B6DC113" w14:textId="77777777" w:rsidR="001B5B9D" w:rsidRDefault="001B5B9D" w:rsidP="001B5B9D">
      <w:pPr>
        <w:ind w:leftChars="30" w:left="63" w:firstLineChars="200" w:firstLine="560"/>
        <w:jc w:val="left"/>
        <w:rPr>
          <w:rFonts w:asciiTheme="minorEastAsia" w:eastAsiaTheme="minorEastAsia" w:hAnsiTheme="minorEastAsia" w:cs="宋体"/>
          <w:sz w:val="28"/>
          <w:szCs w:val="28"/>
        </w:rPr>
      </w:pPr>
      <w:r w:rsidRPr="0094408C">
        <w:rPr>
          <w:rFonts w:ascii="宋体" w:hAnsi="宋体" w:hint="eastAsia"/>
          <w:color w:val="000000" w:themeColor="text1"/>
          <w:sz w:val="28"/>
          <w:szCs w:val="28"/>
        </w:rPr>
        <w:t>学院现开设了小学语文教育、小学英语教育、应用英语、应用泰语、应用外语（老挝语方向）、应用外语（缅甸语方向）、中文等专业。学院坚持“走出去”方针，培养国际化应用型语言人才，与泰国、老挝及缅甸合作高校、政府及企业搭建了校际交流、</w:t>
      </w:r>
      <w:proofErr w:type="gramStart"/>
      <w:r w:rsidRPr="0094408C">
        <w:rPr>
          <w:rFonts w:ascii="宋体" w:hAnsi="宋体" w:hint="eastAsia"/>
          <w:color w:val="000000" w:themeColor="text1"/>
          <w:sz w:val="28"/>
          <w:szCs w:val="28"/>
        </w:rPr>
        <w:t>校府交流</w:t>
      </w:r>
      <w:proofErr w:type="gramEnd"/>
      <w:r w:rsidRPr="0094408C">
        <w:rPr>
          <w:rFonts w:ascii="宋体" w:hAnsi="宋体" w:hint="eastAsia"/>
          <w:color w:val="000000" w:themeColor="text1"/>
          <w:sz w:val="28"/>
          <w:szCs w:val="28"/>
        </w:rPr>
        <w:t>、校企合作交流平台，国内外师资力量雄厚，坚持实施 “国内+国外”跨国人才培养模式，利用国内外实训基地培养学生，拓宽国内外升本和就业渠道。</w:t>
      </w:r>
      <w:r>
        <w:rPr>
          <w:rFonts w:asciiTheme="minorEastAsia" w:eastAsiaTheme="minorEastAsia" w:hAnsiTheme="minorEastAsia" w:cs="宋体" w:hint="eastAsia"/>
          <w:noProof/>
          <w:sz w:val="28"/>
          <w:szCs w:val="28"/>
        </w:rPr>
        <w:drawing>
          <wp:inline distT="0" distB="0" distL="0" distR="0" wp14:anchorId="28C15341" wp14:editId="1BA3B40A">
            <wp:extent cx="2741743" cy="1727628"/>
            <wp:effectExtent l="0" t="0" r="0" b="0"/>
            <wp:docPr id="69" name="图片 1" descr="E:\国际交流学院管理\国际交流学院招生宣传资料\2018年招生宣传\图片1 毕业生风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E:\国际交流学院管理\国际交流学院招生宣传资料\2018年招生宣传\图片1 毕业生风采.jpg"/>
                    <pic:cNvPicPr>
                      <a:picLocks noChangeAspect="1" noChangeArrowheads="1"/>
                    </pic:cNvPicPr>
                  </pic:nvPicPr>
                  <pic:blipFill>
                    <a:blip r:embed="rId48" cstate="print"/>
                    <a:srcRect/>
                    <a:stretch>
                      <a:fillRect/>
                    </a:stretch>
                  </pic:blipFill>
                  <pic:spPr>
                    <a:xfrm>
                      <a:off x="0" y="0"/>
                      <a:ext cx="2746349" cy="1730530"/>
                    </a:xfrm>
                    <a:prstGeom prst="rect">
                      <a:avLst/>
                    </a:prstGeom>
                    <a:noFill/>
                    <a:ln w="9525">
                      <a:noFill/>
                      <a:miter lim="800000"/>
                      <a:headEnd/>
                      <a:tailEnd/>
                    </a:ln>
                  </pic:spPr>
                </pic:pic>
              </a:graphicData>
            </a:graphic>
          </wp:inline>
        </w:drawing>
      </w:r>
      <w:r>
        <w:rPr>
          <w:rFonts w:asciiTheme="minorEastAsia" w:eastAsiaTheme="minorEastAsia" w:hAnsiTheme="minorEastAsia" w:cs="宋体" w:hint="eastAsia"/>
          <w:noProof/>
          <w:sz w:val="28"/>
          <w:szCs w:val="28"/>
        </w:rPr>
        <w:drawing>
          <wp:inline distT="0" distB="0" distL="0" distR="0" wp14:anchorId="723EABC9" wp14:editId="69513B26">
            <wp:extent cx="2590800" cy="1693069"/>
            <wp:effectExtent l="0" t="0" r="0" b="0"/>
            <wp:docPr id="70" name="图片 3" descr="C:\Users\ADMINI~1\AppData\Local\Temp\WeChat Files\ba8dd0002e1942ed9f6798143c39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C:\Users\ADMINI~1\AppData\Local\Temp\WeChat Files\ba8dd0002e1942ed9f6798143c3975c.jpg"/>
                    <pic:cNvPicPr>
                      <a:picLocks noChangeAspect="1" noChangeArrowheads="1"/>
                    </pic:cNvPicPr>
                  </pic:nvPicPr>
                  <pic:blipFill>
                    <a:blip r:embed="rId49" cstate="print"/>
                    <a:srcRect/>
                    <a:stretch>
                      <a:fillRect/>
                    </a:stretch>
                  </pic:blipFill>
                  <pic:spPr>
                    <a:xfrm>
                      <a:off x="0" y="0"/>
                      <a:ext cx="2594109" cy="1695231"/>
                    </a:xfrm>
                    <a:prstGeom prst="rect">
                      <a:avLst/>
                    </a:prstGeom>
                    <a:noFill/>
                    <a:ln w="9525">
                      <a:noFill/>
                      <a:miter lim="800000"/>
                      <a:headEnd/>
                      <a:tailEnd/>
                    </a:ln>
                  </pic:spPr>
                </pic:pic>
              </a:graphicData>
            </a:graphic>
          </wp:inline>
        </w:drawing>
      </w:r>
    </w:p>
    <w:p w14:paraId="4C94DD27" w14:textId="77777777" w:rsidR="001B5B9D" w:rsidRDefault="001B5B9D" w:rsidP="001B5B9D">
      <w:pPr>
        <w:rPr>
          <w:rFonts w:asciiTheme="minorEastAsia" w:eastAsiaTheme="minorEastAsia" w:hAnsiTheme="minorEastAsia" w:cs="宋体"/>
          <w:sz w:val="28"/>
          <w:szCs w:val="28"/>
        </w:rPr>
      </w:pPr>
    </w:p>
    <w:p w14:paraId="05F5068D" w14:textId="77777777" w:rsidR="001B5B9D" w:rsidRDefault="001B5B9D" w:rsidP="001B5B9D">
      <w:pPr>
        <w:ind w:leftChars="30" w:left="63"/>
        <w:rPr>
          <w:rFonts w:asciiTheme="minorEastAsia" w:eastAsiaTheme="minorEastAsia" w:hAnsiTheme="minorEastAsia" w:cs="宋体"/>
          <w:sz w:val="28"/>
          <w:szCs w:val="28"/>
        </w:rPr>
      </w:pPr>
    </w:p>
    <w:p w14:paraId="2408F97C" w14:textId="77777777" w:rsidR="001B5B9D" w:rsidRDefault="001B5B9D" w:rsidP="001B5B9D">
      <w:pPr>
        <w:ind w:leftChars="30" w:left="63"/>
        <w:rPr>
          <w:rFonts w:asciiTheme="minorEastAsia" w:eastAsiaTheme="minorEastAsia" w:hAnsiTheme="minorEastAsia" w:cs="宋体"/>
          <w:sz w:val="28"/>
          <w:szCs w:val="28"/>
        </w:rPr>
      </w:pPr>
    </w:p>
    <w:p w14:paraId="0757CE9C" w14:textId="77777777" w:rsidR="001B5B9D" w:rsidRDefault="001B5B9D" w:rsidP="001B5B9D">
      <w:pPr>
        <w:ind w:leftChars="30" w:left="63"/>
        <w:rPr>
          <w:rFonts w:asciiTheme="minorEastAsia" w:eastAsiaTheme="minorEastAsia" w:hAnsiTheme="minorEastAsia" w:cs="宋体"/>
          <w:sz w:val="28"/>
          <w:szCs w:val="28"/>
        </w:rPr>
      </w:pPr>
      <w:r>
        <w:rPr>
          <w:rFonts w:asciiTheme="minorEastAsia" w:eastAsiaTheme="minorEastAsia" w:hAnsiTheme="minorEastAsia" w:cs="宋体" w:hint="eastAsia"/>
          <w:noProof/>
          <w:sz w:val="28"/>
          <w:szCs w:val="28"/>
        </w:rPr>
        <w:drawing>
          <wp:inline distT="0" distB="0" distL="0" distR="0" wp14:anchorId="6C5707D4" wp14:editId="61D446DA">
            <wp:extent cx="5264150" cy="3511550"/>
            <wp:effectExtent l="19050" t="0" r="0" b="0"/>
            <wp:docPr id="71" name="图片 2" descr="E:\国际交流学院管理\国际交流学院招生宣传资料\2019年招生宣传\泰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E:\国际交流学院管理\国际交流学院招生宣传资料\2019年招生宣传\泰国.jpg"/>
                    <pic:cNvPicPr>
                      <a:picLocks noChangeAspect="1" noChangeArrowheads="1"/>
                    </pic:cNvPicPr>
                  </pic:nvPicPr>
                  <pic:blipFill>
                    <a:blip r:embed="rId50" cstate="print"/>
                    <a:srcRect/>
                    <a:stretch>
                      <a:fillRect/>
                    </a:stretch>
                  </pic:blipFill>
                  <pic:spPr>
                    <a:xfrm>
                      <a:off x="0" y="0"/>
                      <a:ext cx="5264150" cy="3511550"/>
                    </a:xfrm>
                    <a:prstGeom prst="rect">
                      <a:avLst/>
                    </a:prstGeom>
                    <a:noFill/>
                    <a:ln w="9525">
                      <a:noFill/>
                      <a:miter lim="800000"/>
                      <a:headEnd/>
                      <a:tailEnd/>
                    </a:ln>
                  </pic:spPr>
                </pic:pic>
              </a:graphicData>
            </a:graphic>
          </wp:inline>
        </w:drawing>
      </w:r>
    </w:p>
    <w:p w14:paraId="29C4DFE4" w14:textId="77777777" w:rsidR="00AA2398" w:rsidRDefault="00AA2398" w:rsidP="001B5B9D">
      <w:pPr>
        <w:ind w:firstLine="630"/>
        <w:rPr>
          <w:rFonts w:ascii="方正楷体_GBK" w:eastAsia="方正楷体_GBK" w:hAnsiTheme="minorEastAsia" w:cs="宋体"/>
          <w:sz w:val="32"/>
          <w:szCs w:val="32"/>
        </w:rPr>
      </w:pPr>
    </w:p>
    <w:p w14:paraId="4E9DF1DD" w14:textId="32BA225C" w:rsidR="001B5B9D" w:rsidRPr="0094408C" w:rsidRDefault="001B5B9D" w:rsidP="001B5B9D">
      <w:pPr>
        <w:ind w:firstLine="630"/>
        <w:rPr>
          <w:rFonts w:ascii="方正楷体_GBK" w:eastAsia="方正楷体_GBK" w:hAnsiTheme="minorEastAsia"/>
          <w:sz w:val="32"/>
          <w:szCs w:val="32"/>
        </w:rPr>
      </w:pPr>
      <w:r w:rsidRPr="0094408C">
        <w:rPr>
          <w:rFonts w:ascii="方正楷体_GBK" w:eastAsia="方正楷体_GBK" w:hAnsiTheme="minorEastAsia" w:cs="宋体" w:hint="eastAsia"/>
          <w:sz w:val="32"/>
          <w:szCs w:val="32"/>
        </w:rPr>
        <w:t>专业介绍</w:t>
      </w:r>
      <w:r>
        <w:rPr>
          <w:rFonts w:ascii="方正楷体_GBK" w:eastAsia="方正楷体_GBK" w:hAnsiTheme="minorEastAsia" w:cs="宋体" w:hint="eastAsia"/>
          <w:sz w:val="32"/>
          <w:szCs w:val="32"/>
        </w:rPr>
        <w:t>：</w:t>
      </w:r>
    </w:p>
    <w:p w14:paraId="1C549829" w14:textId="77777777" w:rsidR="001B5B9D" w:rsidRDefault="001B5B9D" w:rsidP="001B5B9D">
      <w:pPr>
        <w:ind w:firstLineChars="200" w:firstLine="562"/>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1.小学语文教育</w:t>
      </w:r>
    </w:p>
    <w:p w14:paraId="745E0D72" w14:textId="77777777" w:rsidR="001B5B9D" w:rsidRDefault="001B5B9D" w:rsidP="001B5B9D">
      <w:pPr>
        <w:ind w:firstLineChars="200" w:firstLine="56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专业特色】学院依托西双版纳的区位优势，借助本地区特有的民族文化合理安排课程。注重系统培养学生语言文字能力，训练课堂教学技能，同时，我们充分调动学院多元化的师资力量，注重学生民族文化艺术的</w:t>
      </w:r>
      <w:proofErr w:type="gramStart"/>
      <w:r>
        <w:rPr>
          <w:rFonts w:asciiTheme="minorEastAsia" w:eastAsiaTheme="minorEastAsia" w:hAnsiTheme="minorEastAsia" w:cs="宋体" w:hint="eastAsia"/>
          <w:sz w:val="28"/>
          <w:szCs w:val="28"/>
        </w:rPr>
        <w:t>薰陶</w:t>
      </w:r>
      <w:proofErr w:type="gramEnd"/>
      <w:r>
        <w:rPr>
          <w:rFonts w:asciiTheme="minorEastAsia" w:eastAsiaTheme="minorEastAsia" w:hAnsiTheme="minorEastAsia" w:cs="宋体" w:hint="eastAsia"/>
          <w:sz w:val="28"/>
          <w:szCs w:val="28"/>
        </w:rPr>
        <w:t>，以增强学生的国际化视野，为他们走向社会，服务社会，提供最强大的保证。</w:t>
      </w:r>
    </w:p>
    <w:p w14:paraId="5736C33A" w14:textId="77777777" w:rsidR="001B5B9D" w:rsidRDefault="001B5B9D" w:rsidP="001B5B9D">
      <w:pPr>
        <w:ind w:firstLineChars="200" w:firstLine="562"/>
        <w:rPr>
          <w:rFonts w:asciiTheme="minorEastAsia" w:eastAsiaTheme="minorEastAsia" w:hAnsiTheme="minorEastAsia" w:cs="宋体"/>
          <w:sz w:val="28"/>
          <w:szCs w:val="28"/>
        </w:rPr>
      </w:pPr>
      <w:r>
        <w:rPr>
          <w:rFonts w:asciiTheme="minorEastAsia" w:eastAsiaTheme="minorEastAsia" w:hAnsiTheme="minorEastAsia" w:cs="宋体" w:hint="eastAsia"/>
          <w:b/>
          <w:bCs/>
          <w:sz w:val="28"/>
          <w:szCs w:val="28"/>
        </w:rPr>
        <w:t>【就业方向】</w:t>
      </w:r>
      <w:r>
        <w:rPr>
          <w:rFonts w:asciiTheme="minorEastAsia" w:eastAsiaTheme="minorEastAsia" w:hAnsiTheme="minorEastAsia" w:cs="宋体" w:hint="eastAsia"/>
          <w:sz w:val="28"/>
          <w:szCs w:val="28"/>
        </w:rPr>
        <w:t>在小学从事语文教学或在政府、企事业单位从事文秘等工作。</w:t>
      </w:r>
    </w:p>
    <w:p w14:paraId="6AEC68CD" w14:textId="77777777" w:rsidR="00241DFC" w:rsidRDefault="001B5B9D" w:rsidP="001B5B9D">
      <w:pPr>
        <w:ind w:firstLineChars="200" w:firstLine="560"/>
        <w:rPr>
          <w:rFonts w:asciiTheme="minorEastAsia" w:eastAsiaTheme="minorEastAsia" w:hAnsiTheme="minorEastAsia" w:cs="宋体"/>
          <w:sz w:val="28"/>
          <w:szCs w:val="28"/>
        </w:rPr>
      </w:pPr>
      <w:r>
        <w:rPr>
          <w:rFonts w:asciiTheme="minorEastAsia" w:eastAsiaTheme="minorEastAsia" w:hAnsiTheme="minorEastAsia" w:cs="宋体" w:hint="eastAsia"/>
          <w:noProof/>
          <w:sz w:val="28"/>
          <w:szCs w:val="28"/>
        </w:rPr>
        <w:lastRenderedPageBreak/>
        <w:drawing>
          <wp:inline distT="0" distB="0" distL="0" distR="0" wp14:anchorId="27AEF655" wp14:editId="7E2CEC3F">
            <wp:extent cx="2571750" cy="1562100"/>
            <wp:effectExtent l="0" t="0" r="0" b="0"/>
            <wp:docPr id="72" name="图片 6" descr="C:\Users\ADMINI~1\AppData\Local\Temp\WeChat Files\2cdccce4c7b3878c3a300a003db9e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C:\Users\ADMINI~1\AppData\Local\Temp\WeChat Files\2cdccce4c7b3878c3a300a003db9e86.jpg"/>
                    <pic:cNvPicPr>
                      <a:picLocks noChangeAspect="1" noChangeArrowheads="1"/>
                    </pic:cNvPicPr>
                  </pic:nvPicPr>
                  <pic:blipFill>
                    <a:blip r:embed="rId51" cstate="print"/>
                    <a:srcRect/>
                    <a:stretch>
                      <a:fillRect/>
                    </a:stretch>
                  </pic:blipFill>
                  <pic:spPr>
                    <a:xfrm>
                      <a:off x="0" y="0"/>
                      <a:ext cx="2574661" cy="1563868"/>
                    </a:xfrm>
                    <a:prstGeom prst="rect">
                      <a:avLst/>
                    </a:prstGeom>
                    <a:noFill/>
                    <a:ln w="9525">
                      <a:noFill/>
                      <a:miter lim="800000"/>
                      <a:headEnd/>
                      <a:tailEnd/>
                    </a:ln>
                  </pic:spPr>
                </pic:pic>
              </a:graphicData>
            </a:graphic>
          </wp:inline>
        </w:drawing>
      </w:r>
      <w:r w:rsidR="00241DFC">
        <w:rPr>
          <w:rFonts w:asciiTheme="minorEastAsia" w:eastAsiaTheme="minorEastAsia" w:hAnsiTheme="minorEastAsia" w:cs="宋体" w:hint="eastAsia"/>
          <w:noProof/>
          <w:sz w:val="28"/>
          <w:szCs w:val="28"/>
        </w:rPr>
        <w:drawing>
          <wp:inline distT="0" distB="0" distL="0" distR="0" wp14:anchorId="1C703722" wp14:editId="17FFCBC6">
            <wp:extent cx="2524125" cy="1552575"/>
            <wp:effectExtent l="0" t="0" r="0" b="0"/>
            <wp:docPr id="73" name="图片 1" descr="E:\国际交流学院管理\国际交流学院招生宣传资料\2019年招生宣传\语文教育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E:\国际交流学院管理\国际交流学院招生宣传资料\2019年招生宣传\语文教育1.jpg"/>
                    <pic:cNvPicPr>
                      <a:picLocks noChangeAspect="1" noChangeArrowheads="1"/>
                    </pic:cNvPicPr>
                  </pic:nvPicPr>
                  <pic:blipFill>
                    <a:blip r:embed="rId52" cstate="print"/>
                    <a:srcRect/>
                    <a:stretch>
                      <a:fillRect/>
                    </a:stretch>
                  </pic:blipFill>
                  <pic:spPr>
                    <a:xfrm>
                      <a:off x="0" y="0"/>
                      <a:ext cx="2538403" cy="1561357"/>
                    </a:xfrm>
                    <a:prstGeom prst="rect">
                      <a:avLst/>
                    </a:prstGeom>
                    <a:noFill/>
                    <a:ln w="9525">
                      <a:noFill/>
                      <a:miter lim="800000"/>
                      <a:headEnd/>
                      <a:tailEnd/>
                    </a:ln>
                  </pic:spPr>
                </pic:pic>
              </a:graphicData>
            </a:graphic>
          </wp:inline>
        </w:drawing>
      </w:r>
    </w:p>
    <w:p w14:paraId="0A7D6D6C" w14:textId="77777777" w:rsidR="001B5B9D" w:rsidRDefault="001B5B9D" w:rsidP="001B5B9D">
      <w:pPr>
        <w:rPr>
          <w:rFonts w:asciiTheme="minorEastAsia" w:eastAsiaTheme="minorEastAsia" w:hAnsiTheme="minorEastAsia" w:cs="宋体"/>
          <w:sz w:val="28"/>
          <w:szCs w:val="28"/>
        </w:rPr>
      </w:pPr>
    </w:p>
    <w:p w14:paraId="08DB7FE9" w14:textId="77777777" w:rsidR="001B5B9D" w:rsidRDefault="001B5B9D" w:rsidP="001B5B9D">
      <w:pPr>
        <w:ind w:firstLineChars="200" w:firstLine="562"/>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t>2.小学英语教育</w:t>
      </w:r>
    </w:p>
    <w:p w14:paraId="67C6BF8B" w14:textId="77777777" w:rsidR="001B5B9D" w:rsidRDefault="001B5B9D" w:rsidP="001B5B9D">
      <w:pPr>
        <w:ind w:firstLineChars="200" w:firstLine="56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【专业特色】</w:t>
      </w:r>
      <w:r>
        <w:rPr>
          <w:rFonts w:asciiTheme="minorEastAsia" w:eastAsiaTheme="minorEastAsia" w:hAnsiTheme="minorEastAsia" w:hint="eastAsia"/>
          <w:sz w:val="28"/>
          <w:szCs w:val="28"/>
        </w:rPr>
        <w:t>实施“国内+国外”的人才培养模式，在提升学生英语的</w:t>
      </w:r>
      <w:r>
        <w:rPr>
          <w:rFonts w:asciiTheme="minorEastAsia" w:eastAsiaTheme="minorEastAsia" w:hAnsiTheme="minorEastAsia" w:cs="宋体" w:hint="eastAsia"/>
          <w:sz w:val="28"/>
          <w:szCs w:val="28"/>
        </w:rPr>
        <w:t>听、说、读、写、译等技能外，注重创造英语教学环境，形成英语特色教学氛围，培养学生在学科教学上的专业能力和其他综合能力，同时训练英语翻译及英语教学技巧，培养职业能力，为学生搭建国内外升本的平台。</w:t>
      </w:r>
    </w:p>
    <w:p w14:paraId="4EAF36A6" w14:textId="77777777" w:rsidR="001B5B9D" w:rsidRDefault="001B5B9D" w:rsidP="001B5B9D">
      <w:pPr>
        <w:ind w:firstLineChars="200" w:firstLine="560"/>
        <w:rPr>
          <w:rFonts w:asciiTheme="minorEastAsia" w:eastAsiaTheme="minorEastAsia" w:hAnsiTheme="minorEastAsia" w:cs="宋体"/>
          <w:sz w:val="28"/>
          <w:szCs w:val="28"/>
          <w:cs/>
        </w:rPr>
      </w:pPr>
      <w:r>
        <w:rPr>
          <w:rFonts w:asciiTheme="minorEastAsia" w:eastAsiaTheme="minorEastAsia" w:hAnsiTheme="minorEastAsia" w:hint="eastAsia"/>
          <w:sz w:val="28"/>
          <w:szCs w:val="28"/>
        </w:rPr>
        <w:t>【</w:t>
      </w:r>
      <w:r>
        <w:rPr>
          <w:rFonts w:asciiTheme="minorEastAsia" w:eastAsiaTheme="minorEastAsia" w:hAnsiTheme="minorEastAsia" w:cs="宋体" w:hint="eastAsia"/>
          <w:sz w:val="28"/>
          <w:szCs w:val="28"/>
        </w:rPr>
        <w:t>就业方向</w:t>
      </w:r>
      <w:r>
        <w:rPr>
          <w:rFonts w:asciiTheme="minorEastAsia" w:eastAsiaTheme="minorEastAsia" w:hAnsiTheme="minorEastAsia" w:hint="eastAsia"/>
          <w:sz w:val="28"/>
          <w:szCs w:val="28"/>
        </w:rPr>
        <w:t>】在</w:t>
      </w:r>
      <w:r>
        <w:rPr>
          <w:rFonts w:asciiTheme="minorEastAsia" w:eastAsiaTheme="minorEastAsia" w:hAnsiTheme="minorEastAsia" w:cs="宋体" w:hint="eastAsia"/>
          <w:sz w:val="28"/>
          <w:szCs w:val="28"/>
        </w:rPr>
        <w:t>小学及各培训机构中从事英语教学或在政府、涉外企事业单位从事文秘、翻译等工作。</w:t>
      </w:r>
    </w:p>
    <w:p w14:paraId="32D06183" w14:textId="77777777" w:rsidR="001B5B9D" w:rsidRDefault="001B5B9D" w:rsidP="001B5B9D">
      <w:pPr>
        <w:rPr>
          <w:rFonts w:asciiTheme="minorEastAsia" w:eastAsiaTheme="minorEastAsia" w:hAnsiTheme="minorEastAsia"/>
          <w:sz w:val="28"/>
          <w:szCs w:val="28"/>
          <w:lang w:bidi="th-TH"/>
        </w:rPr>
      </w:pPr>
      <w:r>
        <w:rPr>
          <w:rFonts w:asciiTheme="minorEastAsia" w:eastAsiaTheme="minorEastAsia" w:hAnsiTheme="minorEastAsia" w:hint="eastAsia"/>
          <w:noProof/>
          <w:sz w:val="28"/>
          <w:szCs w:val="28"/>
        </w:rPr>
        <w:drawing>
          <wp:inline distT="0" distB="0" distL="0" distR="0" wp14:anchorId="4B393C27" wp14:editId="6DC57A1C">
            <wp:extent cx="2457450" cy="1638300"/>
            <wp:effectExtent l="0" t="0" r="0" b="0"/>
            <wp:docPr id="74" name="图片 2" descr="C:\Users\ADMINI~1\AppData\Local\Temp\WeChat Files\5f7352513ecb44fbab7974b140a2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ADMINI~1\AppData\Local\Temp\WeChat Files\5f7352513ecb44fbab7974b140a2369.jpg"/>
                    <pic:cNvPicPr>
                      <a:picLocks noChangeAspect="1" noChangeArrowheads="1"/>
                    </pic:cNvPicPr>
                  </pic:nvPicPr>
                  <pic:blipFill>
                    <a:blip r:embed="rId53" cstate="print"/>
                    <a:srcRect/>
                    <a:stretch>
                      <a:fillRect/>
                    </a:stretch>
                  </pic:blipFill>
                  <pic:spPr>
                    <a:xfrm>
                      <a:off x="0" y="0"/>
                      <a:ext cx="2459670" cy="1639780"/>
                    </a:xfrm>
                    <a:prstGeom prst="rect">
                      <a:avLst/>
                    </a:prstGeom>
                    <a:noFill/>
                    <a:ln w="9525">
                      <a:noFill/>
                      <a:miter lim="800000"/>
                      <a:headEnd/>
                      <a:tailEnd/>
                    </a:ln>
                  </pic:spPr>
                </pic:pic>
              </a:graphicData>
            </a:graphic>
          </wp:inline>
        </w:drawing>
      </w:r>
      <w:r w:rsidR="00241DFC">
        <w:rPr>
          <w:rFonts w:asciiTheme="minorEastAsia" w:eastAsiaTheme="minorEastAsia" w:hAnsiTheme="minorEastAsia" w:hint="eastAsia"/>
          <w:noProof/>
          <w:sz w:val="28"/>
          <w:szCs w:val="28"/>
        </w:rPr>
        <w:drawing>
          <wp:inline distT="0" distB="0" distL="0" distR="0" wp14:anchorId="4BEA6B1F" wp14:editId="7B1C7447">
            <wp:extent cx="2438400" cy="1828800"/>
            <wp:effectExtent l="0" t="0" r="0" b="0"/>
            <wp:docPr id="75" name="图片 7" descr="C:\Users\ADMINI~1\AppData\Local\Temp\WeChat Files\768b9a3fded618e2806353f844cf6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C:\Users\ADMINI~1\AppData\Local\Temp\WeChat Files\768b9a3fded618e2806353f844cf6c4.jpg"/>
                    <pic:cNvPicPr>
                      <a:picLocks noChangeAspect="1" noChangeArrowheads="1"/>
                    </pic:cNvPicPr>
                  </pic:nvPicPr>
                  <pic:blipFill>
                    <a:blip r:embed="rId54" cstate="print"/>
                    <a:srcRect/>
                    <a:stretch>
                      <a:fillRect/>
                    </a:stretch>
                  </pic:blipFill>
                  <pic:spPr>
                    <a:xfrm>
                      <a:off x="0" y="0"/>
                      <a:ext cx="2438400" cy="1828800"/>
                    </a:xfrm>
                    <a:prstGeom prst="rect">
                      <a:avLst/>
                    </a:prstGeom>
                    <a:noFill/>
                    <a:ln w="9525">
                      <a:noFill/>
                      <a:miter lim="800000"/>
                      <a:headEnd/>
                      <a:tailEnd/>
                    </a:ln>
                  </pic:spPr>
                </pic:pic>
              </a:graphicData>
            </a:graphic>
          </wp:inline>
        </w:drawing>
      </w:r>
    </w:p>
    <w:p w14:paraId="7F39A4F2" w14:textId="77777777" w:rsidR="001B5B9D" w:rsidRDefault="001B5B9D" w:rsidP="001B5B9D">
      <w:pPr>
        <w:rPr>
          <w:rFonts w:asciiTheme="minorEastAsia" w:eastAsiaTheme="minorEastAsia" w:hAnsiTheme="minorEastAsia"/>
          <w:sz w:val="28"/>
          <w:szCs w:val="28"/>
          <w:lang w:bidi="th-TH"/>
        </w:rPr>
      </w:pPr>
    </w:p>
    <w:p w14:paraId="6179C741" w14:textId="77777777" w:rsidR="001B5B9D" w:rsidRDefault="001B5B9D" w:rsidP="001B5B9D">
      <w:pPr>
        <w:ind w:firstLineChars="200" w:firstLine="562"/>
        <w:rPr>
          <w:rFonts w:asciiTheme="minorEastAsia" w:eastAsiaTheme="minorEastAsia" w:hAnsiTheme="minorEastAsia" w:cs="宋体"/>
          <w:b/>
          <w:bCs/>
          <w:sz w:val="28"/>
          <w:szCs w:val="28"/>
        </w:rPr>
      </w:pPr>
      <w:r>
        <w:rPr>
          <w:rFonts w:asciiTheme="minorEastAsia" w:eastAsiaTheme="minorEastAsia" w:hAnsiTheme="minorEastAsia" w:hint="eastAsia"/>
          <w:b/>
          <w:sz w:val="28"/>
          <w:szCs w:val="28"/>
        </w:rPr>
        <w:t>3.</w:t>
      </w:r>
      <w:r>
        <w:rPr>
          <w:rFonts w:asciiTheme="minorEastAsia" w:eastAsiaTheme="minorEastAsia" w:hAnsiTheme="minorEastAsia" w:cs="宋体" w:hint="eastAsia"/>
          <w:b/>
          <w:bCs/>
          <w:sz w:val="28"/>
          <w:szCs w:val="28"/>
        </w:rPr>
        <w:t>应用英语</w:t>
      </w:r>
    </w:p>
    <w:p w14:paraId="17DE05D2" w14:textId="77777777" w:rsidR="001B5B9D" w:rsidRDefault="001B5B9D" w:rsidP="001B5B9D">
      <w:pPr>
        <w:ind w:firstLineChars="200" w:firstLine="56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【专业特色】</w:t>
      </w:r>
      <w:r>
        <w:rPr>
          <w:rFonts w:asciiTheme="minorEastAsia" w:eastAsiaTheme="minorEastAsia" w:hAnsiTheme="minorEastAsia" w:hint="eastAsia"/>
          <w:sz w:val="28"/>
          <w:szCs w:val="28"/>
        </w:rPr>
        <w:t>实施“学校+企业”的人才培养模式，校企紧密合作，联合培养学生，学生可选择成为企业的定向培养对象。培养学生扎实的英语语言技能和职业能力，</w:t>
      </w:r>
      <w:r>
        <w:rPr>
          <w:rFonts w:asciiTheme="minorEastAsia" w:eastAsiaTheme="minorEastAsia" w:hAnsiTheme="minorEastAsia" w:cs="宋体" w:hint="eastAsia"/>
          <w:sz w:val="28"/>
          <w:szCs w:val="28"/>
        </w:rPr>
        <w:t>为学生搭建就业和升本的平台。</w:t>
      </w:r>
    </w:p>
    <w:p w14:paraId="3B9210C5" w14:textId="77777777" w:rsidR="001B5B9D" w:rsidRDefault="001B5B9D" w:rsidP="001B5B9D">
      <w:pPr>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hint="eastAsia"/>
          <w:sz w:val="28"/>
          <w:szCs w:val="28"/>
        </w:rPr>
        <w:t>【就业方向】</w:t>
      </w:r>
      <w:r>
        <w:rPr>
          <w:rFonts w:asciiTheme="minorEastAsia" w:eastAsiaTheme="minorEastAsia" w:hAnsiTheme="minorEastAsia" w:hint="eastAsia"/>
          <w:color w:val="000000" w:themeColor="text1"/>
          <w:sz w:val="28"/>
          <w:szCs w:val="28"/>
        </w:rPr>
        <w:t>从事英语翻译、涉外文秘、涉外企业服务、外事服务等</w:t>
      </w:r>
      <w:r>
        <w:rPr>
          <w:rFonts w:asciiTheme="minorEastAsia" w:eastAsiaTheme="minorEastAsia" w:hAnsiTheme="minorEastAsia" w:hint="eastAsia"/>
          <w:color w:val="000000" w:themeColor="text1"/>
          <w:sz w:val="28"/>
          <w:szCs w:val="28"/>
        </w:rPr>
        <w:lastRenderedPageBreak/>
        <w:t>工作。</w:t>
      </w:r>
    </w:p>
    <w:p w14:paraId="6D9A3A58" w14:textId="77777777" w:rsidR="001B5B9D" w:rsidRDefault="001B5B9D" w:rsidP="001B5B9D">
      <w:pPr>
        <w:ind w:firstLineChars="200" w:firstLine="560"/>
        <w:rPr>
          <w:rFonts w:asciiTheme="minorEastAsia" w:eastAsiaTheme="minorEastAsia" w:hAnsiTheme="minorEastAsia"/>
          <w:color w:val="000000" w:themeColor="text1"/>
          <w:sz w:val="28"/>
          <w:szCs w:val="28"/>
        </w:rPr>
      </w:pPr>
    </w:p>
    <w:p w14:paraId="50BD2792" w14:textId="77777777" w:rsidR="001B5B9D" w:rsidRDefault="00241DFC" w:rsidP="001B5B9D">
      <w:pPr>
        <w:jc w:val="left"/>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anchor distT="0" distB="0" distL="114300" distR="114300" simplePos="0" relativeHeight="251689984" behindDoc="0" locked="0" layoutInCell="1" allowOverlap="1" wp14:anchorId="0DA5B6D7" wp14:editId="29641113">
            <wp:simplePos x="0" y="0"/>
            <wp:positionH relativeFrom="column">
              <wp:posOffset>-8890</wp:posOffset>
            </wp:positionH>
            <wp:positionV relativeFrom="paragraph">
              <wp:posOffset>153035</wp:posOffset>
            </wp:positionV>
            <wp:extent cx="2714625" cy="1762125"/>
            <wp:effectExtent l="0" t="0" r="0" b="0"/>
            <wp:wrapSquare wrapText="bothSides"/>
            <wp:docPr id="77" name="图片 2" descr="C:\Users\ADMINI~1\AppData\Local\Temp\WeChat Files\6cca25190c4915f0a979cca57adb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C:\Users\ADMINI~1\AppData\Local\Temp\WeChat Files\6cca25190c4915f0a979cca57adbaff.jpg"/>
                    <pic:cNvPicPr>
                      <a:picLocks noChangeAspect="1" noChangeArrowheads="1"/>
                    </pic:cNvPicPr>
                  </pic:nvPicPr>
                  <pic:blipFill>
                    <a:blip r:embed="rId55" cstate="print"/>
                    <a:srcRect/>
                    <a:stretch>
                      <a:fillRect/>
                    </a:stretch>
                  </pic:blipFill>
                  <pic:spPr>
                    <a:xfrm>
                      <a:off x="0" y="0"/>
                      <a:ext cx="2714625" cy="1762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B5B9D">
        <w:rPr>
          <w:rFonts w:asciiTheme="minorEastAsia" w:eastAsiaTheme="minorEastAsia" w:hAnsiTheme="minorEastAsia" w:hint="eastAsia"/>
          <w:noProof/>
          <w:sz w:val="28"/>
          <w:szCs w:val="28"/>
        </w:rPr>
        <w:drawing>
          <wp:inline distT="0" distB="0" distL="0" distR="0" wp14:anchorId="7EEFDDDD" wp14:editId="531F70ED">
            <wp:extent cx="2705100" cy="1845304"/>
            <wp:effectExtent l="0" t="0" r="0" b="0"/>
            <wp:docPr id="76" name="图片 5" descr="C:\Users\ADMINI~1\AppData\Local\Temp\WeChat Files\d1ea9a2177cc447b1aa467eb7b30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C:\Users\ADMINI~1\AppData\Local\Temp\WeChat Files\d1ea9a2177cc447b1aa467eb7b30829.jpg"/>
                    <pic:cNvPicPr>
                      <a:picLocks noChangeAspect="1" noChangeArrowheads="1"/>
                    </pic:cNvPicPr>
                  </pic:nvPicPr>
                  <pic:blipFill>
                    <a:blip r:embed="rId56" cstate="print"/>
                    <a:srcRect/>
                    <a:stretch>
                      <a:fillRect/>
                    </a:stretch>
                  </pic:blipFill>
                  <pic:spPr>
                    <a:xfrm>
                      <a:off x="0" y="0"/>
                      <a:ext cx="2715911" cy="1852679"/>
                    </a:xfrm>
                    <a:prstGeom prst="rect">
                      <a:avLst/>
                    </a:prstGeom>
                    <a:noFill/>
                    <a:ln w="9525">
                      <a:noFill/>
                      <a:miter lim="800000"/>
                      <a:headEnd/>
                      <a:tailEnd/>
                    </a:ln>
                  </pic:spPr>
                </pic:pic>
              </a:graphicData>
            </a:graphic>
          </wp:inline>
        </w:drawing>
      </w:r>
    </w:p>
    <w:p w14:paraId="78A4B856" w14:textId="77777777" w:rsidR="00AA2398" w:rsidRDefault="00AA2398" w:rsidP="00241DFC">
      <w:pPr>
        <w:ind w:firstLineChars="100" w:firstLine="281"/>
        <w:rPr>
          <w:rFonts w:asciiTheme="minorEastAsia" w:eastAsiaTheme="minorEastAsia" w:hAnsiTheme="minorEastAsia" w:cs="宋体"/>
          <w:b/>
          <w:sz w:val="28"/>
          <w:szCs w:val="28"/>
        </w:rPr>
      </w:pPr>
    </w:p>
    <w:p w14:paraId="03A3F192" w14:textId="00CDF7B6" w:rsidR="001B5B9D" w:rsidRDefault="001B5B9D" w:rsidP="00241DFC">
      <w:pPr>
        <w:ind w:firstLineChars="100" w:firstLine="281"/>
        <w:rPr>
          <w:rFonts w:asciiTheme="minorEastAsia" w:eastAsiaTheme="minorEastAsia" w:hAnsiTheme="minorEastAsia"/>
          <w:b/>
          <w:sz w:val="28"/>
          <w:szCs w:val="28"/>
          <w:lang w:bidi="th-TH"/>
        </w:rPr>
      </w:pPr>
      <w:r>
        <w:rPr>
          <w:rFonts w:asciiTheme="minorEastAsia" w:eastAsiaTheme="minorEastAsia" w:hAnsiTheme="minorEastAsia" w:cs="宋体" w:hint="eastAsia"/>
          <w:b/>
          <w:sz w:val="28"/>
          <w:szCs w:val="28"/>
        </w:rPr>
        <w:t>4.应用泰语</w:t>
      </w:r>
    </w:p>
    <w:p w14:paraId="4377263C"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云南省示范性院校重点建设专业、云南省高等职业教育高水平骨干专业。实施“中泰合作、跨国培养”的人才培养模式，与泰国清迈大学等多所院校及国内外企事业单位深度合作，建成了多个“国内+国外”的实训基地。学生第3年到泰国学习1学期，实习1学期，在提高泰语语言能力的同时，培养学生的职业能力和综合能力，为学生搭建国内外就业和国内外升本的平台。</w:t>
      </w:r>
    </w:p>
    <w:p w14:paraId="4D02AE7A" w14:textId="77777777"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【就业方向】从事泰语翻译、</w:t>
      </w:r>
      <w:proofErr w:type="gramStart"/>
      <w:r>
        <w:rPr>
          <w:rFonts w:asciiTheme="minorEastAsia" w:eastAsiaTheme="minorEastAsia" w:hAnsiTheme="minorEastAsia" w:hint="eastAsia"/>
          <w:sz w:val="28"/>
          <w:szCs w:val="28"/>
        </w:rPr>
        <w:t>涉泰商务</w:t>
      </w:r>
      <w:proofErr w:type="gramEnd"/>
      <w:r>
        <w:rPr>
          <w:rFonts w:asciiTheme="minorEastAsia" w:eastAsiaTheme="minorEastAsia" w:hAnsiTheme="minorEastAsia" w:hint="eastAsia"/>
          <w:sz w:val="28"/>
          <w:szCs w:val="28"/>
        </w:rPr>
        <w:t>服务、</w:t>
      </w:r>
      <w:proofErr w:type="gramStart"/>
      <w:r>
        <w:rPr>
          <w:rFonts w:asciiTheme="minorEastAsia" w:eastAsiaTheme="minorEastAsia" w:hAnsiTheme="minorEastAsia" w:hint="eastAsia"/>
          <w:sz w:val="28"/>
          <w:szCs w:val="28"/>
        </w:rPr>
        <w:t>涉泰旅游</w:t>
      </w:r>
      <w:proofErr w:type="gramEnd"/>
      <w:r>
        <w:rPr>
          <w:rFonts w:asciiTheme="minorEastAsia" w:eastAsiaTheme="minorEastAsia" w:hAnsiTheme="minorEastAsia" w:hint="eastAsia"/>
          <w:sz w:val="28"/>
          <w:szCs w:val="28"/>
        </w:rPr>
        <w:t>服务、跨境电商运营及相关行业的工作。</w:t>
      </w:r>
    </w:p>
    <w:p w14:paraId="7AEC609F" w14:textId="77777777" w:rsidR="001B5B9D" w:rsidRDefault="001B5B9D" w:rsidP="001B5B9D">
      <w:pPr>
        <w:spacing w:line="580" w:lineRule="exact"/>
        <w:jc w:val="center"/>
        <w:rPr>
          <w:rFonts w:asciiTheme="minorEastAsia" w:eastAsiaTheme="minorEastAsia" w:hAnsiTheme="minorEastAsia"/>
          <w:sz w:val="28"/>
          <w:szCs w:val="28"/>
        </w:rPr>
      </w:pPr>
    </w:p>
    <w:p w14:paraId="5943BFF4" w14:textId="77777777" w:rsidR="001B5B9D" w:rsidRDefault="001B5B9D" w:rsidP="001B5B9D">
      <w:pPr>
        <w:rPr>
          <w:rFonts w:asciiTheme="minorEastAsia" w:eastAsiaTheme="minorEastAsia" w:hAnsiTheme="minorEastAsia"/>
          <w:sz w:val="28"/>
          <w:szCs w:val="28"/>
          <w:lang w:bidi="th-TH"/>
        </w:rPr>
      </w:pPr>
      <w:r>
        <w:rPr>
          <w:rFonts w:asciiTheme="minorEastAsia" w:eastAsiaTheme="minorEastAsia" w:hAnsiTheme="minorEastAsia" w:hint="eastAsia"/>
          <w:noProof/>
          <w:sz w:val="28"/>
          <w:szCs w:val="28"/>
        </w:rPr>
        <w:drawing>
          <wp:inline distT="0" distB="0" distL="0" distR="0" wp14:anchorId="783C27DC" wp14:editId="36D2151D">
            <wp:extent cx="2867025" cy="1743075"/>
            <wp:effectExtent l="0" t="0" r="0" b="0"/>
            <wp:docPr id="78" name="图片 5" descr="E:\国际交流学院管理\国际交流学院招生宣传资料\2019年招生宣传\549788ff61b6f35eb688d58b02b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E:\国际交流学院管理\国际交流学院招生宣传资料\2019年招生宣传\549788ff61b6f35eb688d58b02b5017.jpg"/>
                    <pic:cNvPicPr>
                      <a:picLocks noChangeAspect="1" noChangeArrowheads="1"/>
                    </pic:cNvPicPr>
                  </pic:nvPicPr>
                  <pic:blipFill>
                    <a:blip r:embed="rId57" cstate="print"/>
                    <a:srcRect/>
                    <a:stretch>
                      <a:fillRect/>
                    </a:stretch>
                  </pic:blipFill>
                  <pic:spPr>
                    <a:xfrm>
                      <a:off x="0" y="0"/>
                      <a:ext cx="2865296" cy="1742024"/>
                    </a:xfrm>
                    <a:prstGeom prst="rect">
                      <a:avLst/>
                    </a:prstGeom>
                    <a:noFill/>
                    <a:ln w="9525">
                      <a:noFill/>
                      <a:miter lim="800000"/>
                      <a:headEnd/>
                      <a:tailEnd/>
                    </a:ln>
                  </pic:spPr>
                </pic:pic>
              </a:graphicData>
            </a:graphic>
          </wp:inline>
        </w:drawing>
      </w:r>
      <w:r w:rsidR="00241DFC">
        <w:rPr>
          <w:rFonts w:asciiTheme="minorEastAsia" w:eastAsiaTheme="minorEastAsia" w:hAnsiTheme="minorEastAsia" w:hint="eastAsia"/>
          <w:noProof/>
          <w:sz w:val="28"/>
          <w:szCs w:val="28"/>
        </w:rPr>
        <w:drawing>
          <wp:inline distT="0" distB="0" distL="0" distR="0" wp14:anchorId="3480CC7B" wp14:editId="4C316772">
            <wp:extent cx="2676525" cy="1778079"/>
            <wp:effectExtent l="0" t="0" r="0" b="0"/>
            <wp:docPr id="79" name="图片 3" descr="E:\国际交流学院管理\国际交流学院招生宣传资料\2019年招生宣传\应用泰语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E:\国际交流学院管理\国际交流学院招生宣传资料\2019年招生宣传\应用泰语4.jpg"/>
                    <pic:cNvPicPr>
                      <a:picLocks noChangeAspect="1" noChangeArrowheads="1"/>
                    </pic:cNvPicPr>
                  </pic:nvPicPr>
                  <pic:blipFill>
                    <a:blip r:embed="rId58" cstate="print"/>
                    <a:srcRect/>
                    <a:stretch>
                      <a:fillRect/>
                    </a:stretch>
                  </pic:blipFill>
                  <pic:spPr>
                    <a:xfrm>
                      <a:off x="0" y="0"/>
                      <a:ext cx="2679258" cy="1779895"/>
                    </a:xfrm>
                    <a:prstGeom prst="rect">
                      <a:avLst/>
                    </a:prstGeom>
                    <a:noFill/>
                    <a:ln w="9525">
                      <a:noFill/>
                      <a:miter lim="800000"/>
                      <a:headEnd/>
                      <a:tailEnd/>
                    </a:ln>
                  </pic:spPr>
                </pic:pic>
              </a:graphicData>
            </a:graphic>
          </wp:inline>
        </w:drawing>
      </w:r>
    </w:p>
    <w:p w14:paraId="1727C7CA" w14:textId="77777777" w:rsidR="001B5B9D" w:rsidRDefault="001B5B9D" w:rsidP="001B5B9D">
      <w:pPr>
        <w:rPr>
          <w:rFonts w:asciiTheme="minorEastAsia" w:eastAsiaTheme="minorEastAsia" w:hAnsiTheme="minorEastAsia"/>
          <w:sz w:val="28"/>
          <w:szCs w:val="28"/>
        </w:rPr>
      </w:pPr>
    </w:p>
    <w:p w14:paraId="6C28432F" w14:textId="77777777" w:rsidR="001B5B9D" w:rsidRDefault="001B5B9D" w:rsidP="001B5B9D">
      <w:pPr>
        <w:ind w:firstLineChars="200" w:firstLine="562"/>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lastRenderedPageBreak/>
        <w:t>5.应用外语（老挝语方向）</w:t>
      </w:r>
    </w:p>
    <w:p w14:paraId="5FA641C2" w14:textId="77777777" w:rsidR="001B5B9D" w:rsidRDefault="001B5B9D" w:rsidP="001B5B9D">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专业特色】实施“中老合作、跨国培养”的人才培养模式，与老挝国立大学等多所院校及国内外企事业单位深度合作。学生第3年到老挝学习1学期、实习1学期，在提高老挝语语言能力的同时，培养学生的职业能力，为学生搭建国内外就业和国内外升本的平台。</w:t>
      </w:r>
    </w:p>
    <w:p w14:paraId="083587AC" w14:textId="77777777" w:rsidR="001B5B9D" w:rsidRDefault="001B5B9D" w:rsidP="001B5B9D">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【就业方向】从事跨境电商运营、外文译后编辑、涉外商务服务、涉外旅游服务等工作。</w:t>
      </w:r>
    </w:p>
    <w:p w14:paraId="08A27CF2" w14:textId="77777777" w:rsidR="001B5B9D" w:rsidRDefault="001B5B9D" w:rsidP="001B5B9D">
      <w:pPr>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inline distT="0" distB="0" distL="0" distR="0" wp14:anchorId="1E5A554F" wp14:editId="0A8789D3">
            <wp:extent cx="5270500" cy="3867150"/>
            <wp:effectExtent l="19050" t="0" r="6350" b="0"/>
            <wp:docPr id="80" name="图片 4" descr="C:\Users\ADMINI~1\AppData\Local\Temp\WeChat Files\e231cad956ed1102bb0d438f20ee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C:\Users\ADMINI~1\AppData\Local\Temp\WeChat Files\e231cad956ed1102bb0d438f20eef85.jpg"/>
                    <pic:cNvPicPr>
                      <a:picLocks noChangeAspect="1" noChangeArrowheads="1"/>
                    </pic:cNvPicPr>
                  </pic:nvPicPr>
                  <pic:blipFill>
                    <a:blip r:embed="rId59" cstate="print"/>
                    <a:srcRect/>
                    <a:stretch>
                      <a:fillRect/>
                    </a:stretch>
                  </pic:blipFill>
                  <pic:spPr>
                    <a:xfrm>
                      <a:off x="0" y="0"/>
                      <a:ext cx="5270500" cy="3867150"/>
                    </a:xfrm>
                    <a:prstGeom prst="rect">
                      <a:avLst/>
                    </a:prstGeom>
                    <a:noFill/>
                    <a:ln w="9525">
                      <a:noFill/>
                      <a:miter lim="800000"/>
                      <a:headEnd/>
                      <a:tailEnd/>
                    </a:ln>
                  </pic:spPr>
                </pic:pic>
              </a:graphicData>
            </a:graphic>
          </wp:inline>
        </w:drawing>
      </w:r>
    </w:p>
    <w:p w14:paraId="67A34A4A" w14:textId="77777777" w:rsidR="00AA2398" w:rsidRDefault="00AA2398" w:rsidP="001B5B9D">
      <w:pPr>
        <w:ind w:firstLineChars="200" w:firstLine="562"/>
        <w:rPr>
          <w:rFonts w:asciiTheme="minorEastAsia" w:eastAsiaTheme="minorEastAsia" w:hAnsiTheme="minorEastAsia" w:cs="宋体"/>
          <w:b/>
          <w:bCs/>
          <w:color w:val="000000" w:themeColor="text1"/>
          <w:sz w:val="28"/>
          <w:szCs w:val="28"/>
        </w:rPr>
      </w:pPr>
    </w:p>
    <w:p w14:paraId="5CA010E0" w14:textId="6240B66C" w:rsidR="001B5B9D" w:rsidRDefault="001B5B9D" w:rsidP="001B5B9D">
      <w:pPr>
        <w:ind w:firstLineChars="200" w:firstLine="562"/>
        <w:rPr>
          <w:rFonts w:asciiTheme="minorEastAsia" w:eastAsiaTheme="minorEastAsia" w:hAnsiTheme="minorEastAsia" w:cs="宋体"/>
          <w:b/>
          <w:bCs/>
          <w:color w:val="000000" w:themeColor="text1"/>
          <w:sz w:val="28"/>
          <w:szCs w:val="28"/>
        </w:rPr>
      </w:pPr>
      <w:r>
        <w:rPr>
          <w:rFonts w:asciiTheme="minorEastAsia" w:eastAsiaTheme="minorEastAsia" w:hAnsiTheme="minorEastAsia" w:cs="宋体" w:hint="eastAsia"/>
          <w:b/>
          <w:bCs/>
          <w:color w:val="000000" w:themeColor="text1"/>
          <w:sz w:val="28"/>
          <w:szCs w:val="28"/>
        </w:rPr>
        <w:t>6.</w:t>
      </w:r>
      <w:r>
        <w:rPr>
          <w:rFonts w:asciiTheme="minorEastAsia" w:eastAsiaTheme="minorEastAsia" w:hAnsiTheme="minorEastAsia" w:cs="宋体" w:hint="eastAsia"/>
          <w:b/>
          <w:color w:val="000000" w:themeColor="text1"/>
          <w:sz w:val="28"/>
          <w:szCs w:val="28"/>
        </w:rPr>
        <w:t>中文</w:t>
      </w:r>
    </w:p>
    <w:p w14:paraId="37167EB6" w14:textId="35DF9F65" w:rsidR="001B5B9D" w:rsidRDefault="001B5B9D" w:rsidP="00AA2398">
      <w:pPr>
        <w:spacing w:line="580" w:lineRule="exact"/>
        <w:ind w:firstLineChars="200" w:firstLine="56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专业特色】学院实施“走出去”战略而设置的特色专业，以语言文字应用能力的培养为核心，注重把学生培养成多媒体信息技术应用与文字文化相碰撞的新时代综合性人才。打造国际化教学和管理团队，以语言教学促进文化交流和民心相通，较好地打造了特色、提升了人才培养质量。</w:t>
      </w:r>
      <w:r>
        <w:rPr>
          <w:rFonts w:asciiTheme="minorEastAsia" w:eastAsiaTheme="minorEastAsia" w:hAnsiTheme="minorEastAsia" w:hint="eastAsia"/>
          <w:sz w:val="28"/>
          <w:szCs w:val="28"/>
        </w:rPr>
        <w:lastRenderedPageBreak/>
        <w:t>为“一带一路”沿线国家输送“中文+职业技能+创新意识”的国际化复合型人才。</w:t>
      </w:r>
    </w:p>
    <w:p w14:paraId="7507D10C" w14:textId="1AADF948" w:rsidR="001B5B9D" w:rsidRDefault="001B5B9D" w:rsidP="001B5B9D">
      <w:pPr>
        <w:spacing w:line="58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【就业方向】到华文学校、各类教育机构从事汉语教学或者到企事业单位从事写作、编辑、宣传与管理等工作。</w:t>
      </w:r>
    </w:p>
    <w:p w14:paraId="47EBBDC2" w14:textId="1F410A76" w:rsidR="00E07E28" w:rsidRPr="00241DFC" w:rsidRDefault="00AA2398" w:rsidP="00241DFC">
      <w:pPr>
        <w:rPr>
          <w:rFonts w:asciiTheme="minorEastAsia" w:eastAsiaTheme="minorEastAsia" w:hAnsiTheme="minorEastAsia"/>
          <w:sz w:val="28"/>
          <w:szCs w:val="28"/>
        </w:rPr>
      </w:pPr>
      <w:r>
        <w:rPr>
          <w:rFonts w:asciiTheme="minorEastAsia" w:eastAsiaTheme="minorEastAsia" w:hAnsiTheme="minorEastAsia"/>
          <w:noProof/>
          <w:sz w:val="28"/>
          <w:szCs w:val="28"/>
        </w:rPr>
        <w:drawing>
          <wp:anchor distT="0" distB="0" distL="114300" distR="114300" simplePos="0" relativeHeight="251672064" behindDoc="0" locked="0" layoutInCell="1" allowOverlap="1" wp14:anchorId="0CBF1A21" wp14:editId="158FBF63">
            <wp:simplePos x="0" y="0"/>
            <wp:positionH relativeFrom="margin">
              <wp:posOffset>334645</wp:posOffset>
            </wp:positionH>
            <wp:positionV relativeFrom="margin">
              <wp:posOffset>1748155</wp:posOffset>
            </wp:positionV>
            <wp:extent cx="4819015" cy="3615690"/>
            <wp:effectExtent l="0" t="0" r="635" b="3810"/>
            <wp:wrapSquare wrapText="bothSides"/>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4819015" cy="3615690"/>
                    </a:xfrm>
                    <a:prstGeom prst="rect">
                      <a:avLst/>
                    </a:prstGeom>
                    <a:noFill/>
                  </pic:spPr>
                </pic:pic>
              </a:graphicData>
            </a:graphic>
            <wp14:sizeRelH relativeFrom="margin">
              <wp14:pctWidth>0</wp14:pctWidth>
            </wp14:sizeRelH>
            <wp14:sizeRelV relativeFrom="margin">
              <wp14:pctHeight>0</wp14:pctHeight>
            </wp14:sizeRelV>
          </wp:anchor>
        </w:drawing>
      </w:r>
      <w:r w:rsidR="001B5B9D">
        <w:rPr>
          <w:rFonts w:asciiTheme="minorEastAsia" w:eastAsiaTheme="minorEastAsia" w:hAnsiTheme="minorEastAsia"/>
          <w:b/>
          <w:sz w:val="28"/>
          <w:szCs w:val="28"/>
        </w:rPr>
        <w:br w:type="page"/>
      </w:r>
      <w:r w:rsidR="0094408C">
        <w:rPr>
          <w:rFonts w:asciiTheme="minorEastAsia" w:eastAsiaTheme="minorEastAsia" w:hAnsiTheme="minorEastAsia" w:hint="eastAsia"/>
          <w:b/>
          <w:sz w:val="28"/>
          <w:szCs w:val="28"/>
        </w:rPr>
        <w:lastRenderedPageBreak/>
        <w:t>（六）体育部</w:t>
      </w:r>
    </w:p>
    <w:p w14:paraId="39DB93D1" w14:textId="77777777" w:rsidR="00E07E28" w:rsidRDefault="00163FFB">
      <w:pPr>
        <w:widowControl/>
        <w:spacing w:line="360" w:lineRule="auto"/>
        <w:ind w:firstLineChars="200" w:firstLine="560"/>
        <w:jc w:val="left"/>
        <w:rPr>
          <w:rFonts w:asciiTheme="minorEastAsia" w:eastAsiaTheme="minorEastAsia" w:hAnsiTheme="minorEastAsia"/>
          <w:sz w:val="28"/>
          <w:szCs w:val="28"/>
        </w:rPr>
      </w:pPr>
      <w:r>
        <w:rPr>
          <w:rFonts w:asciiTheme="minorEastAsia" w:eastAsiaTheme="minorEastAsia" w:hAnsiTheme="minorEastAsia" w:hint="eastAsia"/>
          <w:sz w:val="28"/>
          <w:szCs w:val="28"/>
        </w:rPr>
        <w:t>体育部是西双版纳职业技术学院的二级部门，体育</w:t>
      </w:r>
      <w:proofErr w:type="gramStart"/>
      <w:r>
        <w:rPr>
          <w:rFonts w:asciiTheme="minorEastAsia" w:eastAsiaTheme="minorEastAsia" w:hAnsiTheme="minorEastAsia" w:hint="eastAsia"/>
          <w:sz w:val="28"/>
          <w:szCs w:val="28"/>
        </w:rPr>
        <w:t>部现有</w:t>
      </w:r>
      <w:proofErr w:type="gramEnd"/>
      <w:r>
        <w:rPr>
          <w:rFonts w:asciiTheme="minorEastAsia" w:eastAsiaTheme="minorEastAsia" w:hAnsiTheme="minorEastAsia" w:hint="eastAsia"/>
          <w:sz w:val="28"/>
          <w:szCs w:val="28"/>
        </w:rPr>
        <w:t>教职工18人，其中专职教师16人，教授1人，副教授4人，讲师6人，助教5 人，实验实训管理员1人，器材管理员1人。16名专职教师中硕士研究生 7 人,“双师型”教师16人，国家级社会体育指导员2人，国家一级社会体育指导员 3人 ，国家一级裁判员 10 人次，国家一级教练员1人，西双版纳职业技术学院体育部前身为西双版纳职业技术学院艺术体育系。现拥有室内体育馆2个，标准游泳池（50×25）1个，标准运动场2块，300米运动场1块，篮球场21 块，排球场14块，网球场2块，羽毛球场6块。</w:t>
      </w:r>
    </w:p>
    <w:p w14:paraId="37C298AF" w14:textId="77777777" w:rsidR="00644296" w:rsidRDefault="00163FFB" w:rsidP="0094408C">
      <w:pPr>
        <w:widowControl/>
        <w:spacing w:line="360" w:lineRule="auto"/>
        <w:ind w:firstLineChars="196" w:firstLine="551"/>
        <w:jc w:val="left"/>
        <w:rPr>
          <w:rFonts w:asciiTheme="minorEastAsia" w:eastAsiaTheme="minorEastAsia" w:hAnsiTheme="minorEastAsia"/>
          <w:sz w:val="28"/>
          <w:szCs w:val="28"/>
        </w:rPr>
      </w:pPr>
      <w:r>
        <w:rPr>
          <w:rFonts w:asciiTheme="minorEastAsia" w:eastAsiaTheme="minorEastAsia" w:hAnsiTheme="minorEastAsia" w:hint="eastAsia"/>
          <w:b/>
          <w:sz w:val="28"/>
          <w:szCs w:val="28"/>
        </w:rPr>
        <w:t>专业介绍</w:t>
      </w:r>
      <w:r w:rsidR="0094408C">
        <w:rPr>
          <w:rFonts w:asciiTheme="minorEastAsia" w:eastAsiaTheme="minorEastAsia" w:hAnsiTheme="minorEastAsia" w:hint="eastAsia"/>
          <w:b/>
          <w:sz w:val="28"/>
          <w:szCs w:val="28"/>
        </w:rPr>
        <w:t>：</w:t>
      </w:r>
      <w:r>
        <w:rPr>
          <w:rFonts w:asciiTheme="minorEastAsia" w:eastAsiaTheme="minorEastAsia" w:hAnsiTheme="minorEastAsia" w:hint="eastAsia"/>
          <w:sz w:val="28"/>
          <w:szCs w:val="28"/>
        </w:rPr>
        <w:t>体能训练</w:t>
      </w:r>
    </w:p>
    <w:p w14:paraId="3F6850A9" w14:textId="77777777" w:rsidR="00E07E28" w:rsidRPr="0094408C" w:rsidRDefault="00163FFB" w:rsidP="00644296">
      <w:pPr>
        <w:widowControl/>
        <w:spacing w:line="360" w:lineRule="auto"/>
        <w:ind w:firstLineChars="196" w:firstLine="412"/>
        <w:jc w:val="left"/>
        <w:rPr>
          <w:rFonts w:asciiTheme="minorEastAsia" w:eastAsiaTheme="minorEastAsia" w:hAnsiTheme="minorEastAsia"/>
          <w:b/>
          <w:sz w:val="28"/>
          <w:szCs w:val="28"/>
        </w:rPr>
      </w:pPr>
      <w:r>
        <w:rPr>
          <w:noProof/>
        </w:rPr>
        <w:drawing>
          <wp:anchor distT="0" distB="0" distL="114300" distR="114300" simplePos="0" relativeHeight="251687936" behindDoc="0" locked="0" layoutInCell="1" allowOverlap="1" wp14:anchorId="0D909E6A" wp14:editId="0019FF5C">
            <wp:simplePos x="0" y="0"/>
            <wp:positionH relativeFrom="column">
              <wp:posOffset>28575</wp:posOffset>
            </wp:positionH>
            <wp:positionV relativeFrom="paragraph">
              <wp:posOffset>2131695</wp:posOffset>
            </wp:positionV>
            <wp:extent cx="5262880" cy="2797175"/>
            <wp:effectExtent l="0" t="0" r="13970" b="3175"/>
            <wp:wrapTopAndBottom/>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61" cstate="print"/>
                    <a:stretch>
                      <a:fillRect/>
                    </a:stretch>
                  </pic:blipFill>
                  <pic:spPr>
                    <a:xfrm>
                      <a:off x="0" y="0"/>
                      <a:ext cx="5262880" cy="2797175"/>
                    </a:xfrm>
                    <a:prstGeom prst="rect">
                      <a:avLst/>
                    </a:prstGeom>
                    <a:noFill/>
                    <a:ln>
                      <a:noFill/>
                    </a:ln>
                  </pic:spPr>
                </pic:pic>
              </a:graphicData>
            </a:graphic>
          </wp:anchor>
        </w:drawing>
      </w:r>
      <w:r>
        <w:rPr>
          <w:rFonts w:asciiTheme="minorEastAsia" w:eastAsiaTheme="minorEastAsia" w:hAnsiTheme="minorEastAsia" w:hint="eastAsia"/>
          <w:sz w:val="28"/>
          <w:szCs w:val="28"/>
        </w:rPr>
        <w:t>【培养目标】本专业培养德智体美劳全面发展，掌握扎实的科学文化基础和运动训练、运动心理、 体能训练、竞赛组织与裁判等知识，具备一定的专项运动、训练指导、竞赛组织与执裁 等能力，具有工匠精神和信息素养，能够从事训练指导、体育竞赛组织与裁判等工作的高素质技术技能人才。</w:t>
      </w:r>
    </w:p>
    <w:p w14:paraId="1FEB2A21" w14:textId="77777777" w:rsidR="00E07E28" w:rsidRDefault="00163FFB" w:rsidP="00644296">
      <w:pPr>
        <w:widowControl/>
        <w:spacing w:line="360" w:lineRule="auto"/>
        <w:ind w:firstLineChars="200" w:firstLine="560"/>
        <w:jc w:val="left"/>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就业方向】在校内进行训练指导、竞赛指导、竞赛组织与裁判等工作。在体育行业协会、体育俱乐部、体育培训机构等单位或场所进行教学工作。接续高职本科专业举例：体能训练、社会体育指导与管理、健康管理 接续普通本科专业举例：体能训练、运动训练、体育教育</w:t>
      </w:r>
      <w:r w:rsidR="00644296">
        <w:rPr>
          <w:rFonts w:asciiTheme="minorEastAsia" w:eastAsiaTheme="minorEastAsia" w:hAnsiTheme="minorEastAsia" w:hint="eastAsia"/>
          <w:sz w:val="28"/>
          <w:szCs w:val="28"/>
        </w:rPr>
        <w:t>。</w:t>
      </w:r>
    </w:p>
    <w:p w14:paraId="1BBBF973" w14:textId="77777777" w:rsidR="00644296" w:rsidRDefault="00644296">
      <w:pPr>
        <w:widowControl/>
        <w:jc w:val="left"/>
        <w:rPr>
          <w:rFonts w:asciiTheme="minorEastAsia" w:eastAsiaTheme="minorEastAsia" w:hAnsiTheme="minorEastAsia"/>
          <w:b/>
          <w:sz w:val="28"/>
          <w:szCs w:val="28"/>
        </w:rPr>
      </w:pPr>
    </w:p>
    <w:p w14:paraId="155D72DE" w14:textId="77777777" w:rsidR="00E07E28" w:rsidRDefault="00163FFB">
      <w:pPr>
        <w:widowControl/>
        <w:jc w:val="left"/>
        <w:rPr>
          <w:rFonts w:asciiTheme="minorEastAsia" w:eastAsiaTheme="minorEastAsia" w:hAnsiTheme="minorEastAsia" w:cs="宋体"/>
          <w:b/>
          <w:sz w:val="28"/>
          <w:szCs w:val="28"/>
        </w:rPr>
      </w:pPr>
      <w:r>
        <w:rPr>
          <w:rFonts w:asciiTheme="minorEastAsia" w:eastAsiaTheme="minorEastAsia" w:hAnsiTheme="minorEastAsia" w:hint="eastAsia"/>
          <w:b/>
          <w:sz w:val="28"/>
          <w:szCs w:val="28"/>
        </w:rPr>
        <w:t>西双版纳职业技术学院招生热线：0691-2122932、2141371（传真）</w:t>
      </w:r>
    </w:p>
    <w:p w14:paraId="3D0C6A11" w14:textId="77777777" w:rsidR="00E07E28" w:rsidRDefault="00163FFB">
      <w:pPr>
        <w:spacing w:line="58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各二级学院联系方式</w:t>
      </w:r>
    </w:p>
    <w:p w14:paraId="204DE997"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医学院：0691-2122276、2122186</w:t>
      </w:r>
    </w:p>
    <w:p w14:paraId="68071068"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师范学院：0691-2142106</w:t>
      </w:r>
    </w:p>
    <w:p w14:paraId="720D5BB7"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国际交流学院：0691-2121813</w:t>
      </w:r>
    </w:p>
    <w:p w14:paraId="058477F1" w14:textId="77777777" w:rsidR="00E07E28" w:rsidRDefault="00163FFB">
      <w:pPr>
        <w:spacing w:line="580" w:lineRule="exact"/>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生命科学院：0691-2121805、8999932</w:t>
      </w:r>
    </w:p>
    <w:p w14:paraId="45FA00CA" w14:textId="77777777" w:rsidR="00E07E28" w:rsidRDefault="00163FFB">
      <w:pPr>
        <w:spacing w:line="580" w:lineRule="exact"/>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旅游财经学院：0691-2133860</w:t>
      </w:r>
    </w:p>
    <w:p w14:paraId="22FD0D9E"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监督电话：0691-2140191</w:t>
      </w:r>
    </w:p>
    <w:p w14:paraId="61001DC5"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邮政编码：666100</w:t>
      </w:r>
    </w:p>
    <w:p w14:paraId="5C82F152"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学院官网：www.xsbnzy.cn</w:t>
      </w:r>
    </w:p>
    <w:p w14:paraId="2670C011"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学院地址：</w:t>
      </w:r>
    </w:p>
    <w:p w14:paraId="4E850785" w14:textId="77777777" w:rsidR="00E07E28" w:rsidRDefault="00163FFB">
      <w:pPr>
        <w:spacing w:line="58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云南省西双版纳州景洪市宣</w:t>
      </w:r>
      <w:proofErr w:type="gramStart"/>
      <w:r>
        <w:rPr>
          <w:rFonts w:asciiTheme="minorEastAsia" w:eastAsiaTheme="minorEastAsia" w:hAnsiTheme="minorEastAsia" w:hint="eastAsia"/>
          <w:sz w:val="28"/>
          <w:szCs w:val="28"/>
        </w:rPr>
        <w:t>慰</w:t>
      </w:r>
      <w:proofErr w:type="gramEnd"/>
      <w:r>
        <w:rPr>
          <w:rFonts w:asciiTheme="minorEastAsia" w:eastAsiaTheme="minorEastAsia" w:hAnsiTheme="minorEastAsia" w:hint="eastAsia"/>
          <w:sz w:val="28"/>
          <w:szCs w:val="28"/>
        </w:rPr>
        <w:t>大道93号（景洪校区）</w:t>
      </w:r>
    </w:p>
    <w:p w14:paraId="607E4DC2" w14:textId="77777777" w:rsidR="00E07E28" w:rsidRDefault="00AD3043">
      <w:pPr>
        <w:spacing w:line="580" w:lineRule="exact"/>
        <w:rPr>
          <w:rFonts w:asciiTheme="minorEastAsia" w:eastAsiaTheme="minorEastAsia" w:hAnsiTheme="minorEastAsia"/>
          <w:sz w:val="28"/>
          <w:szCs w:val="28"/>
        </w:rPr>
      </w:pPr>
      <w:r w:rsidRPr="00AD3043">
        <w:rPr>
          <w:rFonts w:asciiTheme="minorEastAsia" w:eastAsiaTheme="minorEastAsia" w:hAnsiTheme="minorEastAsia" w:hint="eastAsia"/>
          <w:sz w:val="28"/>
          <w:szCs w:val="28"/>
        </w:rPr>
        <w:t>云南省西双版纳州</w:t>
      </w:r>
      <w:proofErr w:type="gramStart"/>
      <w:r w:rsidRPr="00AD3043">
        <w:rPr>
          <w:rFonts w:asciiTheme="minorEastAsia" w:eastAsiaTheme="minorEastAsia" w:hAnsiTheme="minorEastAsia" w:hint="eastAsia"/>
          <w:sz w:val="28"/>
          <w:szCs w:val="28"/>
        </w:rPr>
        <w:t>勐仑</w:t>
      </w:r>
      <w:proofErr w:type="gramEnd"/>
      <w:r w:rsidRPr="00AD3043">
        <w:rPr>
          <w:rFonts w:asciiTheme="minorEastAsia" w:eastAsiaTheme="minorEastAsia" w:hAnsiTheme="minorEastAsia" w:hint="eastAsia"/>
          <w:sz w:val="28"/>
          <w:szCs w:val="28"/>
        </w:rPr>
        <w:t>大学城</w:t>
      </w:r>
      <w:r w:rsidR="00163FFB">
        <w:rPr>
          <w:rFonts w:asciiTheme="minorEastAsia" w:eastAsiaTheme="minorEastAsia" w:hAnsiTheme="minorEastAsia" w:hint="eastAsia"/>
          <w:sz w:val="28"/>
          <w:szCs w:val="28"/>
        </w:rPr>
        <w:t>（</w:t>
      </w:r>
      <w:proofErr w:type="gramStart"/>
      <w:r w:rsidR="00163FFB">
        <w:rPr>
          <w:rFonts w:asciiTheme="minorEastAsia" w:eastAsiaTheme="minorEastAsia" w:hAnsiTheme="minorEastAsia" w:hint="eastAsia"/>
          <w:sz w:val="28"/>
          <w:szCs w:val="28"/>
        </w:rPr>
        <w:t>勐仑</w:t>
      </w:r>
      <w:proofErr w:type="gramEnd"/>
      <w:r w:rsidR="00163FFB">
        <w:rPr>
          <w:rFonts w:asciiTheme="minorEastAsia" w:eastAsiaTheme="minorEastAsia" w:hAnsiTheme="minorEastAsia" w:hint="eastAsia"/>
          <w:sz w:val="28"/>
          <w:szCs w:val="28"/>
        </w:rPr>
        <w:t>校区）</w:t>
      </w:r>
    </w:p>
    <w:p w14:paraId="687A0083" w14:textId="77777777" w:rsidR="00E07E28" w:rsidRDefault="00E07E28">
      <w:pPr>
        <w:rPr>
          <w:rFonts w:ascii="方正仿宋_GBK" w:eastAsia="方正仿宋_GBK"/>
        </w:rPr>
      </w:pPr>
    </w:p>
    <w:p w14:paraId="2B729727" w14:textId="77777777" w:rsidR="00E07E28" w:rsidRDefault="00E07E28"/>
    <w:sectPr w:rsidR="00E07E28" w:rsidSect="00163FFB">
      <w:pgSz w:w="11906" w:h="16838"/>
      <w:pgMar w:top="1304" w:right="1474" w:bottom="1247"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49445" w14:textId="77777777" w:rsidR="007F5060" w:rsidRDefault="007F5060" w:rsidP="00163FFB">
      <w:r>
        <w:separator/>
      </w:r>
    </w:p>
  </w:endnote>
  <w:endnote w:type="continuationSeparator" w:id="0">
    <w:p w14:paraId="56FD5C35" w14:textId="77777777" w:rsidR="007F5060" w:rsidRDefault="007F5060" w:rsidP="0016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roman"/>
    <w:pitch w:val="default"/>
    <w:sig w:usb0="00000000" w:usb1="00000000" w:usb2="00000010" w:usb3="00000000" w:csb0="00040000" w:csb1="00000000"/>
  </w:font>
  <w:font w:name="方正仿宋_GB2312">
    <w:altName w:val="仿宋"/>
    <w:charset w:val="86"/>
    <w:family w:val="auto"/>
    <w:pitch w:val="default"/>
    <w:sig w:usb0="00000000" w:usb1="00000000" w:usb2="00000012" w:usb3="00000000" w:csb0="00040001" w:csb1="00000000"/>
  </w:font>
  <w:font w:name="仿宋">
    <w:panose1 w:val="02010609060101010101"/>
    <w:charset w:val="86"/>
    <w:family w:val="modern"/>
    <w:pitch w:val="fixed"/>
    <w:sig w:usb0="800002BF" w:usb1="38CF7CFA" w:usb2="00000016" w:usb3="00000000" w:csb0="00040001" w:csb1="00000000"/>
  </w:font>
  <w:font w:name="方正楷体_GBK">
    <w:altName w:val="微软雅黑"/>
    <w:panose1 w:val="03000509000000000000"/>
    <w:charset w:val="86"/>
    <w:family w:val="script"/>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8B341" w14:textId="77777777" w:rsidR="007F5060" w:rsidRDefault="007F5060" w:rsidP="00163FFB">
      <w:r>
        <w:separator/>
      </w:r>
    </w:p>
  </w:footnote>
  <w:footnote w:type="continuationSeparator" w:id="0">
    <w:p w14:paraId="0F4E598F" w14:textId="77777777" w:rsidR="007F5060" w:rsidRDefault="007F5060" w:rsidP="00163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A51CB1"/>
    <w:multiLevelType w:val="singleLevel"/>
    <w:tmpl w:val="9DA51CB1"/>
    <w:lvl w:ilvl="0">
      <w:start w:val="6"/>
      <w:numFmt w:val="chineseCounting"/>
      <w:suff w:val="nothing"/>
      <w:lvlText w:val="（%1）"/>
      <w:lvlJc w:val="left"/>
      <w:rPr>
        <w:rFonts w:hint="eastAsia"/>
      </w:rPr>
    </w:lvl>
  </w:abstractNum>
  <w:abstractNum w:abstractNumId="1" w15:restartNumberingAfterBreak="0">
    <w:nsid w:val="47EC7C50"/>
    <w:multiLevelType w:val="hybridMultilevel"/>
    <w:tmpl w:val="AD9602C4"/>
    <w:lvl w:ilvl="0" w:tplc="0409000F">
      <w:start w:val="1"/>
      <w:numFmt w:val="decimal"/>
      <w:lvlText w:val="%1."/>
      <w:lvlJc w:val="left"/>
      <w:pPr>
        <w:ind w:left="965" w:hanging="440"/>
      </w:pPr>
    </w:lvl>
    <w:lvl w:ilvl="1" w:tplc="04090019" w:tentative="1">
      <w:start w:val="1"/>
      <w:numFmt w:val="lowerLetter"/>
      <w:lvlText w:val="%2)"/>
      <w:lvlJc w:val="left"/>
      <w:pPr>
        <w:ind w:left="1405" w:hanging="440"/>
      </w:pPr>
    </w:lvl>
    <w:lvl w:ilvl="2" w:tplc="0409001B" w:tentative="1">
      <w:start w:val="1"/>
      <w:numFmt w:val="lowerRoman"/>
      <w:lvlText w:val="%3."/>
      <w:lvlJc w:val="right"/>
      <w:pPr>
        <w:ind w:left="1845" w:hanging="440"/>
      </w:pPr>
    </w:lvl>
    <w:lvl w:ilvl="3" w:tplc="0409000F" w:tentative="1">
      <w:start w:val="1"/>
      <w:numFmt w:val="decimal"/>
      <w:lvlText w:val="%4."/>
      <w:lvlJc w:val="left"/>
      <w:pPr>
        <w:ind w:left="2285" w:hanging="440"/>
      </w:pPr>
    </w:lvl>
    <w:lvl w:ilvl="4" w:tplc="04090019" w:tentative="1">
      <w:start w:val="1"/>
      <w:numFmt w:val="lowerLetter"/>
      <w:lvlText w:val="%5)"/>
      <w:lvlJc w:val="left"/>
      <w:pPr>
        <w:ind w:left="2725" w:hanging="440"/>
      </w:pPr>
    </w:lvl>
    <w:lvl w:ilvl="5" w:tplc="0409001B" w:tentative="1">
      <w:start w:val="1"/>
      <w:numFmt w:val="lowerRoman"/>
      <w:lvlText w:val="%6."/>
      <w:lvlJc w:val="right"/>
      <w:pPr>
        <w:ind w:left="3165" w:hanging="440"/>
      </w:pPr>
    </w:lvl>
    <w:lvl w:ilvl="6" w:tplc="0409000F" w:tentative="1">
      <w:start w:val="1"/>
      <w:numFmt w:val="decimal"/>
      <w:lvlText w:val="%7."/>
      <w:lvlJc w:val="left"/>
      <w:pPr>
        <w:ind w:left="3605" w:hanging="440"/>
      </w:pPr>
    </w:lvl>
    <w:lvl w:ilvl="7" w:tplc="04090019" w:tentative="1">
      <w:start w:val="1"/>
      <w:numFmt w:val="lowerLetter"/>
      <w:lvlText w:val="%8)"/>
      <w:lvlJc w:val="left"/>
      <w:pPr>
        <w:ind w:left="4045" w:hanging="440"/>
      </w:pPr>
    </w:lvl>
    <w:lvl w:ilvl="8" w:tplc="0409001B" w:tentative="1">
      <w:start w:val="1"/>
      <w:numFmt w:val="lowerRoman"/>
      <w:lvlText w:val="%9."/>
      <w:lvlJc w:val="right"/>
      <w:pPr>
        <w:ind w:left="4485" w:hanging="440"/>
      </w:pPr>
    </w:lvl>
  </w:abstractNum>
  <w:num w:numId="1" w16cid:durableId="1654605185">
    <w:abstractNumId w:val="0"/>
  </w:num>
  <w:num w:numId="2" w16cid:durableId="1803425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g4Njc2Y2FmMTFiNzBmODJiZmE5M2MwMTU5ZGFkYTUifQ=="/>
  </w:docVars>
  <w:rsids>
    <w:rsidRoot w:val="00F61C51"/>
    <w:rsid w:val="00077010"/>
    <w:rsid w:val="000D3FC9"/>
    <w:rsid w:val="000F4422"/>
    <w:rsid w:val="00163FFB"/>
    <w:rsid w:val="001B5B9D"/>
    <w:rsid w:val="001B7BE6"/>
    <w:rsid w:val="00241DFC"/>
    <w:rsid w:val="003210CA"/>
    <w:rsid w:val="00322BED"/>
    <w:rsid w:val="00357A90"/>
    <w:rsid w:val="003F7A13"/>
    <w:rsid w:val="00410C2F"/>
    <w:rsid w:val="00421450"/>
    <w:rsid w:val="00605A08"/>
    <w:rsid w:val="0061692A"/>
    <w:rsid w:val="00620129"/>
    <w:rsid w:val="00644296"/>
    <w:rsid w:val="007E2CEF"/>
    <w:rsid w:val="007E70E0"/>
    <w:rsid w:val="007F5060"/>
    <w:rsid w:val="008D26B6"/>
    <w:rsid w:val="008E0537"/>
    <w:rsid w:val="009052AB"/>
    <w:rsid w:val="0091771F"/>
    <w:rsid w:val="0094408C"/>
    <w:rsid w:val="009A0C68"/>
    <w:rsid w:val="00A05D17"/>
    <w:rsid w:val="00AA2398"/>
    <w:rsid w:val="00AD3043"/>
    <w:rsid w:val="00B463D2"/>
    <w:rsid w:val="00BC3027"/>
    <w:rsid w:val="00C46EF5"/>
    <w:rsid w:val="00C827E1"/>
    <w:rsid w:val="00C82E40"/>
    <w:rsid w:val="00C95213"/>
    <w:rsid w:val="00CB2856"/>
    <w:rsid w:val="00CD6AB5"/>
    <w:rsid w:val="00D1485A"/>
    <w:rsid w:val="00D62120"/>
    <w:rsid w:val="00DD3CB9"/>
    <w:rsid w:val="00DE1A01"/>
    <w:rsid w:val="00E07E28"/>
    <w:rsid w:val="00F4676F"/>
    <w:rsid w:val="00F61C51"/>
    <w:rsid w:val="376B7AEC"/>
    <w:rsid w:val="472C1DD3"/>
    <w:rsid w:val="6114433E"/>
    <w:rsid w:val="72ED47BB"/>
    <w:rsid w:val="7BB231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B61E41D"/>
  <w15:docId w15:val="{7F46FFE0-1850-43F9-9760-BCB04E0D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E28"/>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E07E28"/>
    <w:rPr>
      <w:sz w:val="18"/>
      <w:szCs w:val="18"/>
    </w:rPr>
  </w:style>
  <w:style w:type="character" w:customStyle="1" w:styleId="a4">
    <w:name w:val="批注框文本 字符"/>
    <w:basedOn w:val="a0"/>
    <w:link w:val="a3"/>
    <w:uiPriority w:val="99"/>
    <w:semiHidden/>
    <w:rsid w:val="00E07E28"/>
    <w:rPr>
      <w:rFonts w:ascii="Calibri" w:eastAsia="宋体" w:hAnsi="Calibri" w:cs="Times New Roman"/>
      <w:sz w:val="18"/>
      <w:szCs w:val="18"/>
    </w:rPr>
  </w:style>
  <w:style w:type="paragraph" w:styleId="a5">
    <w:name w:val="header"/>
    <w:basedOn w:val="a"/>
    <w:link w:val="a6"/>
    <w:uiPriority w:val="99"/>
    <w:unhideWhenUsed/>
    <w:rsid w:val="00163FF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63FFB"/>
    <w:rPr>
      <w:rFonts w:ascii="Calibri" w:hAnsi="Calibri"/>
      <w:kern w:val="2"/>
      <w:sz w:val="18"/>
      <w:szCs w:val="18"/>
    </w:rPr>
  </w:style>
  <w:style w:type="paragraph" w:styleId="a7">
    <w:name w:val="footer"/>
    <w:basedOn w:val="a"/>
    <w:link w:val="a8"/>
    <w:uiPriority w:val="99"/>
    <w:unhideWhenUsed/>
    <w:rsid w:val="00163FFB"/>
    <w:pPr>
      <w:tabs>
        <w:tab w:val="center" w:pos="4153"/>
        <w:tab w:val="right" w:pos="8306"/>
      </w:tabs>
      <w:snapToGrid w:val="0"/>
      <w:jc w:val="left"/>
    </w:pPr>
    <w:rPr>
      <w:sz w:val="18"/>
      <w:szCs w:val="18"/>
    </w:rPr>
  </w:style>
  <w:style w:type="character" w:customStyle="1" w:styleId="a8">
    <w:name w:val="页脚 字符"/>
    <w:basedOn w:val="a0"/>
    <w:link w:val="a7"/>
    <w:uiPriority w:val="99"/>
    <w:rsid w:val="00163FFB"/>
    <w:rPr>
      <w:rFonts w:ascii="Calibri" w:hAnsi="Calibri"/>
      <w:kern w:val="2"/>
      <w:sz w:val="18"/>
      <w:szCs w:val="18"/>
    </w:rPr>
  </w:style>
  <w:style w:type="paragraph" w:styleId="a9">
    <w:name w:val="List Paragraph"/>
    <w:basedOn w:val="a"/>
    <w:uiPriority w:val="99"/>
    <w:rsid w:val="000F442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3.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image" Target="media/image54.pn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38</Pages>
  <Words>1979</Words>
  <Characters>11284</Characters>
  <Application>Microsoft Office Word</Application>
  <DocSecurity>0</DocSecurity>
  <Lines>94</Lines>
  <Paragraphs>26</Paragraphs>
  <ScaleCrop>false</ScaleCrop>
  <Company>Microsoft</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dreamsummit</dc:creator>
  <cp:lastModifiedBy>杨 小丽</cp:lastModifiedBy>
  <cp:revision>4</cp:revision>
  <cp:lastPrinted>2023-06-16T00:35:00Z</cp:lastPrinted>
  <dcterms:created xsi:type="dcterms:W3CDTF">2023-06-07T15:44:00Z</dcterms:created>
  <dcterms:modified xsi:type="dcterms:W3CDTF">2023-06-16T01:04:00Z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58E6795816324D0BB0487E435D34F364_13</vt:lpwstr>
  </property>
  <property fmtid="{D5CDD505-2E9C-101B-9397-08002B2CF9AE}" pid="3" name="KSOProductBuildVer">
    <vt:lpwstr>2052-11.1.0.14309</vt:lpwstr>
  </property>
</Properties>
</file>